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Inox Series</w:t>
      </w:r>
    </w:p>
    <w:p>
      <w:r>
        <w:drawing>
          <wp:inline distT="0" distB="0" distL="0" distR="0">
            <wp:extent cx="3857625" cy="2952750"/>
            <wp:effectExtent l="19050" t="0" r="0" b="0"/>
            <wp:docPr id="5" name="/ImageGen.ashx?image=/media/376991/manta-inox-serie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91/manta-inox-serie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d5c488fd3054ad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78edf7deb034ae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d1f13f2fab942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0706619979f46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d54d126c9924f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9b46b3694da48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18ac11cf1b146f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0326cd2e4714b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1d10cfbbcca4bf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120261   </w:t>
            </w:r>
          </w:p>
        </w:tc>
        <w:tc>
          <w:tcPr/>
          <w:p>
            <w:r>
              <w:t xml:space="preserve">MANTA 85 INOX**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2,6-230*</w:t>
            </w:r>
          </w:p>
        </w:tc>
        <w:tc>
          <w:tcPr/>
          <w:p>
            <w:r>
              <w:t xml:space="preserve">850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144x66x77 </w:t>
            </w:r>
          </w:p>
        </w:tc>
        <w:tc>
          <w:tcPr/>
          <w:p>
            <w:r>
              <w:t xml:space="preserve">   96</w:t>
            </w:r>
          </w:p>
        </w:tc>
      </w:tr>
      <w:tr>
        <w:tc>
          <w:tcPr/>
          <w:p>
            <w:r>
              <w:t xml:space="preserve">120260</w:t>
            </w:r>
          </w:p>
        </w:tc>
        <w:tc>
          <w:tcPr/>
          <w:p>
            <w:r>
              <w:t xml:space="preserve">MANTA 100 INOX**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2,6-230*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157x66x77</w:t>
            </w:r>
          </w:p>
        </w:tc>
        <w:tc>
          <w:tcPr/>
          <w:p>
            <w:r>
              <w:t xml:space="preserve">   106</w:t>
            </w:r>
          </w:p>
        </w:tc>
      </w:tr>
      <w:tr>
        <w:tc>
          <w:tcPr/>
          <w:p>
            <w:r>
              <w:t xml:space="preserve">120262</w:t>
            </w:r>
          </w:p>
        </w:tc>
        <w:tc>
          <w:tcPr/>
          <w:p>
            <w:r>
              <w:t xml:space="preserve">MANTA 120 INOX** 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2,6-230*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177x66x77</w:t>
            </w:r>
          </w:p>
        </w:tc>
        <w:tc>
          <w:tcPr/>
          <w:p>
            <w:r>
              <w:t xml:space="preserve">   120</w:t>
            </w:r>
          </w:p>
        </w:tc>
      </w:tr>
      <w:tr>
        <w:tc>
          <w:tcPr/>
          <w:p>
            <w:r>
              <w:t xml:space="preserve">120263</w:t>
            </w:r>
          </w:p>
        </w:tc>
        <w:tc>
          <w:tcPr/>
          <w:p>
            <w:r>
              <w:t xml:space="preserve">MANTA 150 INOX**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2,6-230*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197x66x77</w:t>
            </w:r>
          </w:p>
        </w:tc>
        <w:tc>
          <w:tcPr/>
          <w:p>
            <w:r>
              <w:t xml:space="preserve">   166</w:t>
            </w:r>
          </w:p>
        </w:tc>
      </w:tr>
      <w:tr>
        <w:tc>
          <w:tcPr>
            <w:gridSpan w:val="10"/>
          </w:tcPr>
          <w:p>
            <w:r>
              <w:t xml:space="preserve">* Triphase version is also available</w:t>
            </w:r>
            <w:r>
              <w:br/>
            </w:r>
            <w:r>
              <w:t xml:space="preserve">** Self-bracking motor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000250"/>
                  <wp:effectExtent l="19050" t="0" r="0" b="0"/>
                  <wp:docPr id="14" name="/media/376989/manta-inox-series-01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/media/376989/manta-inox-series-01.jpg" descr="Manta -inox -series 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a7f7ebd37b948b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1914525"/>
                  <wp:effectExtent l="19050" t="0" r="0" b="0"/>
                  <wp:docPr id="15" name="/media/376990/manta-inox-series-0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/media/376990/manta-inox-series-02.jpg" descr="Manta -inox -series 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fe8f7c05b5c489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d5c488fd3054ada" /><Relationship Type="http://schemas.openxmlformats.org/officeDocument/2006/relationships/image" Target="/media/image.gif" Id="R378edf7deb034aeb" /><Relationship Type="http://schemas.openxmlformats.org/officeDocument/2006/relationships/image" Target="/media/image2.gif" Id="R1d1f13f2fab94221" /><Relationship Type="http://schemas.openxmlformats.org/officeDocument/2006/relationships/image" Target="/media/image3.gif" Id="Rd0706619979f4612" /><Relationship Type="http://schemas.openxmlformats.org/officeDocument/2006/relationships/image" Target="/media/image4.gif" Id="Rdd54d126c9924fd4" /><Relationship Type="http://schemas.openxmlformats.org/officeDocument/2006/relationships/image" Target="/media/image5.gif" Id="Rb9b46b3694da4869" /><Relationship Type="http://schemas.openxmlformats.org/officeDocument/2006/relationships/image" Target="/media/image6.gif" Id="R418ac11cf1b146f5" /><Relationship Type="http://schemas.openxmlformats.org/officeDocument/2006/relationships/image" Target="/media/image7.gif" Id="Ra0326cd2e4714b36" /><Relationship Type="http://schemas.openxmlformats.org/officeDocument/2006/relationships/image" Target="/media/image8.gif" Id="R01d10cfbbcca4bfa" /><Relationship Type="http://schemas.openxmlformats.org/officeDocument/2006/relationships/image" Target="/media/image4.jpg" Id="R0a7f7ebd37b948bf" /><Relationship Type="http://schemas.openxmlformats.org/officeDocument/2006/relationships/image" Target="/media/image5.jpg" Id="R7fe8f7c05b5c489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