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120-150-200 Special</w:t>
      </w:r>
    </w:p>
    <w:p>
      <w:r>
        <w:drawing>
          <wp:inline distT="0" distB="0" distL="0" distR="0">
            <wp:extent cx="4448175" cy="2952750"/>
            <wp:effectExtent l="19050" t="0" r="0" b="0"/>
            <wp:docPr id="5" name="/ImageGen.ashx?image=/media/376983/manta-ed-120-150-20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3/manta-ed-120-150-20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d5b1e22b8849d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7e8503f420e428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d64e71dbdaa41a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d54ea058e5a4fb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e5f2b810649447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634cf1beab147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144806277404a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ee74f36596e4e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e335de56acd4a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120311</w:t>
            </w:r>
          </w:p>
        </w:tc>
        <w:tc>
          <w:tcPr/>
          <w:p>
            <w:r>
              <w:t xml:space="preserve">MANTA 120 SP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120301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120305</w:t>
            </w:r>
          </w:p>
        </w:tc>
        <w:tc>
          <w:tcPr/>
          <w:p>
            <w:r>
              <w:t xml:space="preserve">MANTA 120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165x66x77</w:t>
            </w:r>
          </w:p>
        </w:tc>
        <w:tc>
          <w:tcPr/>
          <w:p>
            <w:r>
              <w:t xml:space="preserve">   168</w:t>
            </w:r>
          </w:p>
        </w:tc>
      </w:tr>
      <w:tr>
        <w:tc>
          <w:tcPr/>
          <w:p>
            <w:r>
              <w:t xml:space="preserve">120335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120354ED   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185</w:t>
            </w:r>
          </w:p>
        </w:tc>
      </w:tr>
      <w:tr>
        <w:tc>
          <w:tcPr/>
          <w:p>
            <w:r>
              <w:t xml:space="preserve">120400ED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197x88x77</w:t>
            </w:r>
          </w:p>
        </w:tc>
        <w:tc>
          <w:tcPr/>
          <w:p>
            <w:r>
              <w:t xml:space="preserve">   216</w:t>
            </w:r>
          </w:p>
        </w:tc>
      </w:tr>
      <w:tr>
        <w:tc>
          <w:tcPr/>
          <w:p>
            <w:r>
              <w:t xml:space="preserve">120457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120455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120451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120356</w:t>
            </w:r>
          </w:p>
        </w:tc>
        <w:tc>
          <w:tcPr/>
          <w:p>
            <w:r>
              <w:t xml:space="preserve">MANTA 150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197x88x71</w:t>
            </w:r>
          </w:p>
        </w:tc>
        <w:tc>
          <w:tcPr/>
          <w:p>
            <w:r>
              <w:t xml:space="preserve">   210</w:t>
            </w:r>
          </w:p>
        </w:tc>
      </w:tr>
      <w:tr>
        <w:tc>
          <w:tcPr/>
          <w:p>
            <w:r>
              <w:t xml:space="preserve">120458</w:t>
            </w:r>
          </w:p>
        </w:tc>
        <w:tc>
          <w:tcPr/>
          <w:p>
            <w:r>
              <w:t xml:space="preserve">MANTA 200 SP</w:t>
            </w:r>
          </w:p>
        </w:tc>
        <w:tc>
          <w:tcPr/>
          <w:p>
            <w:r>
              <w:t xml:space="preserve">350 –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–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>
            <w:gridSpan w:val="10"/>
          </w:tcPr>
          <w:p>
            <w:r>
              <w:t xml:space="preserve">* Voltage and power upon request on all models</w:t>
            </w:r>
            <w:r>
              <w:br/>
            </w:r>
            <w:r>
              <w:t xml:space="preserve">** All versions have chrome bars, 50 mm in diameter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d5b1e22b8849da" /><Relationship Type="http://schemas.openxmlformats.org/officeDocument/2006/relationships/image" Target="/media/image.gif" Id="Re7e8503f420e428d" /><Relationship Type="http://schemas.openxmlformats.org/officeDocument/2006/relationships/image" Target="/media/image2.gif" Id="Rcd64e71dbdaa41ab" /><Relationship Type="http://schemas.openxmlformats.org/officeDocument/2006/relationships/image" Target="/media/image3.gif" Id="R2d54ea058e5a4fb8" /><Relationship Type="http://schemas.openxmlformats.org/officeDocument/2006/relationships/image" Target="/media/image4.gif" Id="R4e5f2b810649447a" /><Relationship Type="http://schemas.openxmlformats.org/officeDocument/2006/relationships/image" Target="/media/image5.gif" Id="R2634cf1beab14775" /><Relationship Type="http://schemas.openxmlformats.org/officeDocument/2006/relationships/image" Target="/media/image6.gif" Id="R1144806277404a17" /><Relationship Type="http://schemas.openxmlformats.org/officeDocument/2006/relationships/image" Target="/media/image7.gif" Id="R9ee74f36596e4e81" /><Relationship Type="http://schemas.openxmlformats.org/officeDocument/2006/relationships/image" Target="/media/image8.gif" Id="R6e335de56acd4a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