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Stofzakken</w:t>
      </w:r>
    </w:p>
    <w:p>
      <w:r>
        <w:drawing>
          <wp:inline distT="0" distB="0" distL="0" distR="0">
            <wp:extent cx="3962399" cy="2952750"/>
            <wp:effectExtent l="19050" t="0" r="0" b="0"/>
            <wp:docPr id="5" name="/ImageGen.ashx?image=/media/143644/stofzakken-ventilatoren.jpg&amp;Height=310&amp;Text=&amp;Align=center&amp;FontSize=7" descr=""/>
            <wp:cNvGraphicFramePr>
              <a:graphicFrameLocks noChangeAspect="1"/>
            </wp:cNvGraphicFramePr>
            <a:graphic>
              <a:graphicData uri="http://schemas.openxmlformats.org/drawingml/2006/picture">
                <pic:pic>
                  <pic:nvPicPr>
                    <pic:cNvPr id="2" name="/ImageGen.ashx?image=/media/143644/stofzakken-ventilatoren.jpg&amp;Height=310&amp;Text=&amp;Align=center&amp;FontSize=7" descr=""/>
                    <pic:cNvPicPr>
                      <a:picLocks noChangeAspect="1" noChangeArrowheads="1"/>
                    </pic:cNvPicPr>
                  </pic:nvPicPr>
                  <pic:blipFill>
                    <a:blip r:embed="Rcaf4ef4fed534c70"/>
                    <a:srcRect/>
                    <a:stretch>
                      <a:fillRect/>
                    </a:stretch>
                  </pic:blipFill>
                  <pic:spPr bwMode="auto">
                    <a:xfrm>
                      <a:off x="0" y="0"/>
                      <a:ext cx="3962399" cy="2952750"/>
                    </a:xfrm>
                    <a:prstGeom prst="rect">
                      <a:avLst/>
                    </a:prstGeom>
                  </pic:spPr>
                </pic:pic>
              </a:graphicData>
            </a:graphic>
          </wp:inline>
        </w:drawing>
      </w:r>
    </w:p>
    <w:p>
      <w:r>
        <w:t xml:space="preserve">Polynaaldvilt stofzakken van 2 en 3 meter die eenvoudig te reinigen zijn. Speciaal ontwikkeld en gekeurd voor het opvangen van bouwstof. Toepassing is stofafzuiging in de bouw en bij renovatie projecten. Kunnen op diverse ventilatoren uit de TTV en TFV serie aangesloten worden.</w:t>
      </w:r>
    </w:p>
    <w:tbl>
      <w:tblPr>
        <w:tblW w:w="6000" w:type="dxa"/>
        <w:tblCellSpacing w:w="1" w:type="dxa"/>
        <w:tblInd w:w="1" w:type="dxa"/>
      </w:tblPr>
      <w:tblGrid>
        <w:gridCol/>
        <w:gridCol/>
      </w:tblGrid>
      <w:tr>
        <w:tc>
          <w:tcPr/>
          <w:p>
            <w:r>
              <w:rPr>
                <w:b/>
              </w:rPr>
              <w:t xml:space="preserve">SZ2/200</w:t>
            </w:r>
          </w:p>
        </w:tc>
        <w:tc>
          <w:tcPr/>
          <w:p>
            <w:r>
              <w:t xml:space="preserve">Ø 200mm, L = 2 m</w:t>
            </w:r>
          </w:p>
        </w:tc>
      </w:tr>
      <w:tr>
        <w:tc>
          <w:tcPr/>
          <w:p>
            <w:r>
              <w:rPr>
                <w:b/>
              </w:rPr>
              <w:t xml:space="preserve">SZ3/300</w:t>
            </w:r>
          </w:p>
        </w:tc>
        <w:tc>
          <w:tcPr/>
          <w:p>
            <w:r>
              <w:t xml:space="preserve">Ø 300mm, L = 3 m</w:t>
            </w:r>
          </w:p>
        </w:tc>
      </w:tr>
      <w:tr>
        <w:tc>
          <w:tcPr/>
          <w:p>
            <w:r>
              <w:rPr>
                <w:b/>
              </w:rPr>
              <w:t xml:space="preserve">SZ3/450</w:t>
            </w:r>
          </w:p>
        </w:tc>
        <w:tc>
          <w:tcPr/>
          <w:p>
            <w:r>
              <w:t xml:space="preserve">Ø 450mm, L = 3 m</w:t>
            </w:r>
          </w:p>
        </w:tc>
      </w:tr>
      <w:tr>
        <w:tc>
          <w:tcPr/>
          <w:p>
            <w:r>
              <w:rPr>
                <w:b/>
              </w:rPr>
              <w:t xml:space="preserve">SZ3/550</w:t>
            </w:r>
          </w:p>
        </w:tc>
        <w:tc>
          <w:tcPr/>
          <w:p>
            <w:r>
              <w:t xml:space="preserve">Ø 550mm, L = 3 m</w:t>
            </w:r>
          </w:p>
        </w:tc>
      </w:tr>
      <w:tr>
        <w:tc>
          <w:tcPr/>
          <w:p>
            <w:r>
              <w:rPr>
                <w:b/>
              </w:rPr>
              <w:t xml:space="preserve">Wasbaar</w:t>
            </w:r>
          </w:p>
        </w:tc>
        <w:tc>
          <w:tcPr/>
          <w:p>
            <w:r>
              <w:t xml:space="preserve">ja</w:t>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caf4ef4fed534c70"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