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TS 40 ANNA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454/ts40_gros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4/ts40_gros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42269e7e8447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motor;</w:t>
      </w:r>
      <w:r>
        <w:t xml:space="preserve"> </w:t>
      </w:r>
      <w:r>
        <w:t xml:space="preserve">kan met </w:t>
      </w:r>
      <w:r>
        <w:t xml:space="preserve">230V</w:t>
      </w:r>
      <w:r>
        <w:t xml:space="preserve"> </w:t>
      </w:r>
      <w:r>
        <w:t xml:space="preserve">en</w:t>
      </w:r>
      <w:r>
        <w:t xml:space="preserve"> </w:t>
      </w:r>
      <w:r>
        <w:t xml:space="preserve">400V</w:t>
      </w:r>
      <w:r>
        <w:t xml:space="preserve">.</w:t>
      </w:r>
      <w:r>
        <w:br/>
      </w:r>
      <w:r>
        <w:t xml:space="preserve">Hoge prestaties</w:t>
      </w:r>
      <w:r>
        <w:t xml:space="preserve">, </w:t>
      </w:r>
      <w:r>
        <w:t xml:space="preserve">compacte afmetingen</w:t>
      </w:r>
      <w:r>
        <w:t xml:space="preserve">, laag gewicht.</w:t>
      </w:r>
      <w:r>
        <w:br/>
      </w:r>
      <w:r>
        <w:t xml:space="preserve">Verstelbare handgreep</w:t>
      </w:r>
      <w:r>
        <w:t xml:space="preserve">,</w:t>
      </w:r>
      <w:r>
        <w:t xml:space="preserve"> </w:t>
      </w:r>
      <w:r>
        <w:t xml:space="preserve">variabele</w:t>
      </w:r>
      <w:r>
        <w:t xml:space="preserve"> </w:t>
      </w:r>
      <w:r>
        <w:t xml:space="preserve">positie van</w:t>
      </w:r>
      <w:r>
        <w:t xml:space="preserve"> </w:t>
      </w:r>
      <w:r>
        <w:t xml:space="preserve">de beschermkap.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Omleidingsklep</w:t>
      </w:r>
      <w:r>
        <w:t xml:space="preserve"> </w:t>
      </w:r>
      <w:r>
        <w:t xml:space="preserve">voor</w:t>
      </w:r>
      <w:r>
        <w:t xml:space="preserve"> </w:t>
      </w:r>
      <w:r>
        <w:t xml:space="preserve">droogzagen.</w:t>
      </w:r>
      <w:r>
        <w:br/>
      </w:r>
      <w:r>
        <w:t xml:space="preserve">Ergonomische handgreep.</w:t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TS 40</w:t>
            </w:r>
          </w:p>
        </w:tc>
        <w:tc>
          <w:tcPr/>
          <w:p>
            <w:r>
              <w:rPr>
                <w:b/>
              </w:rPr>
              <w:t xml:space="preserve">TS 40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  <w:tc>
          <w:tcPr/>
          <w:p>
            <w:r>
              <w:t xml:space="preserve">6500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2700</w:t>
            </w:r>
          </w:p>
        </w:tc>
        <w:tc>
          <w:tcPr/>
          <w:p>
            <w:r>
              <w:t xml:space="preserve">4800</w:t>
            </w:r>
          </w:p>
        </w:tc>
      </w:tr>
      <w:tr>
        <w:tc>
          <w:tcPr/>
          <w:p>
            <w:r>
              <w:t xml:space="preserve">Nenstroom</w:t>
            </w:r>
          </w:p>
        </w:tc>
        <w:tc>
          <w:tcPr/>
          <w:p>
            <w:r>
              <w:t xml:space="preserve">A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13,5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165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Diameter zaagblad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25,4 (1")    </w:t>
            </w:r>
          </w:p>
        </w:tc>
        <w:tc>
          <w:tcPr/>
          <w:p>
            <w:r>
              <w:t xml:space="preserve">25,4 (1")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9,4</w:t>
            </w:r>
          </w:p>
        </w:tc>
      </w:tr>
    </w:tbl>
    <w:p>
      <w:r>
        <w:drawing>
          <wp:inline distT="0" distB="0" distL="0" distR="0">
            <wp:extent cx="4752975" cy="3971925"/>
            <wp:effectExtent l="19050" t="0" r="0" b="0"/>
            <wp:docPr id="6" name="/media/397456/weka-ts-40-anna-diamant-handsaege_499x41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56/weka-ts-40-anna-diamant-handsaege_499x417.jpg" descr="Weka -ts -40-anna -diamant -handsaege"/>
                    <pic:cNvPicPr>
                      <a:picLocks noChangeAspect="1" noChangeArrowheads="1"/>
                    </pic:cNvPicPr>
                  </pic:nvPicPr>
                  <pic:blipFill>
                    <a:blip r:embed="R44c7f0483f7443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42269e7e84479b" /><Relationship Type="http://schemas.openxmlformats.org/officeDocument/2006/relationships/image" Target="/media/image4.jpg" Id="R44c7f0483f7443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