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12042.20</w:t>
      </w:r>
    </w:p>
    <w:p>
      <w:r>
        <w:drawing>
          <wp:inline distT="0" distB="0" distL="0" distR="0">
            <wp:extent cx="9525000" cy="2952750"/>
            <wp:effectExtent l="19050" t="0" r="0" b="0"/>
            <wp:docPr id="5" name="/ImageGen.ashx?image=/media/143234/120422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4/120422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2bf5f7dafd04b5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Koppelstuk M14 x 2</w:t>
      </w:r>
    </w:p>
    <w:p>
      <w:r>
        <w:t xml:space="preserve">SDS-Plus - M14 inw.</w:t>
      </w:r>
    </w:p>
    <w:p>
      <w:r>
        <w:t xml:space="preserve">Koppelstukken voor het gebruik van Swinko menggardes met een aansluiting M14x2 op machines met afwijkende aansluiting.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12.042.20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4026851010186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binnendraad - SDS+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2bf5f7dafd04b5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