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BHW 1549 VR</w:t>
      </w:r>
    </w:p>
    <w:p>
      <w:r>
        <w:drawing>
          <wp:inline distT="0" distB="0" distL="0" distR="0">
            <wp:extent cx="3933824" cy="2952750"/>
            <wp:effectExtent l="19050" t="0" r="0" b="0"/>
            <wp:docPr id="5" name="/ImageGen.ashx?image=/media/43267/bhw1549v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67/bhw1549v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da9f4a6a3b549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1200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700 Watt</w:t>
                  </w:r>
                </w:p>
              </w:tc>
            </w:tr>
            <w:tr>
              <w:tc>
                <w:tcPr/>
                <w:p>
                  <w:r>
                    <w:t xml:space="preserve">Belast toerental</w:t>
                  </w:r>
                </w:p>
              </w:tc>
              <w:tc>
                <w:tcPr/>
                <w:p>
                  <w:r>
                    <w:t xml:space="preserve">3000-9000 /min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3500-10000 /min</w:t>
                  </w:r>
                </w:p>
              </w:tc>
            </w:tr>
            <w:tr>
              <w:tc>
                <w:tcPr/>
                <w:p>
                  <w:r>
                    <w:t xml:space="preserve">Gereedschapsopname</w:t>
                  </w:r>
                </w:p>
              </w:tc>
              <w:tc>
                <w:tcPr/>
                <w:p>
                  <w:r>
                    <w:t xml:space="preserve">M 14</w:t>
                  </w:r>
                </w:p>
              </w:tc>
            </w:tr>
            <w:tr>
              <w:tc>
                <w:tcPr/>
                <w:p>
                  <w:r>
                    <w:t xml:space="preserve">Diamantboren-Ø</w:t>
                  </w:r>
                </w:p>
              </w:tc>
              <w:tc>
                <w:tcPr/>
                <w:p>
                  <w:r>
                    <w:t xml:space="preserve">5-10 mm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3,3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beugelhandgreep</w:t>
                  </w:r>
                </w:p>
              </w:tc>
              <w:tc>
                <w:tcPr/>
                <w:p>
                  <w:r>
                    <w:t xml:space="preserve">236.934</w:t>
                  </w:r>
                </w:p>
              </w:tc>
            </w:tr>
            <w:tr>
              <w:tc>
                <w:tcPr/>
                <w:p>
                  <w:r>
                    <w:t xml:space="preserve">1 steeksleutel SW 17</w:t>
                  </w:r>
                </w:p>
              </w:tc>
              <w:tc>
                <w:tcPr/>
                <w:p>
                  <w:r>
                    <w:t xml:space="preserve">106.461</w:t>
                  </w:r>
                </w:p>
              </w:tc>
            </w:tr>
            <w:tr>
              <w:tc>
                <w:tcPr/>
                <w:p>
                  <w:r>
                    <w:t xml:space="preserve">1 waterspatbeveiliging</w:t>
                  </w:r>
                </w:p>
              </w:tc>
              <w:tc>
                <w:tcPr/>
                <w:p>
                  <w:r>
                    <w:t xml:space="preserve">255.171</w:t>
                  </w:r>
                </w:p>
              </w:tc>
            </w:tr>
            <w:tr>
              <w:tc>
                <w:tcPr/>
                <w:p>
                  <w:r>
                    <w:t xml:space="preserve">1 metalen koffer</w:t>
                  </w:r>
                </w:p>
              </w:tc>
              <w:tc>
                <w:tcPr/>
                <w:p>
                  <w:r>
                    <w:t xml:space="preserve">273.686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Blindgatboormachine met geïntegreerde watertoevoer met PRCD-schakelaar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VR-elektronica: met toerentalcontrole via tachogenerator, overbelastingsbeveiliging en toerentalkeuze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Snelkoppeling uit messing: voor ½”- waterslang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Optimale koeling van diamant boorkronen door geïntegreerde waterdoorvoer in de aandrijfas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Voor werken uit de hand of met boorstandaard BD 6 en BD 18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Ook inzetbaar met FLEX waterdrukvat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PRCD-veiligheidsschakelaar in de kabel geïntegreerd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Deze machine is ook verkrijgbaar in 110 V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0da9f4a6a3b54978" /><Relationship Type="http://schemas.openxmlformats.org/officeDocument/2006/relationships/numbering" Target="/word/numbering.xml" Id="R95fe749ce654470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