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PE 14-3 125</w:t>
      </w:r>
    </w:p>
    <w:p>
      <w:r>
        <w:drawing>
          <wp:inline distT="0" distB="0" distL="0" distR="0">
            <wp:extent cx="3514725" cy="2952750"/>
            <wp:effectExtent l="19050" t="0" r="0" b="0"/>
            <wp:docPr id="5" name="/ImageGen.ashx?image=/media/43262/pe14-3_12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62/pe14-3_12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f5f02e619014c3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polijstmiddel-Ø</w:t>
                  </w:r>
                </w:p>
              </w:tc>
              <w:tc>
                <w:tcPr/>
                <w:p>
                  <w:r>
                    <w:t xml:space="preserve">160 mm</w:t>
                  </w:r>
                </w:p>
              </w:tc>
            </w:tr>
            <w:tr>
              <w:tc>
                <w:tcPr/>
                <w:p>
                  <w:r>
                    <w:t xml:space="preserve">Max. steunzool-Ø</w:t>
                  </w:r>
                </w:p>
              </w:tc>
              <w:tc>
                <w:tcPr/>
                <w:p>
                  <w:r>
                    <w:t xml:space="preserve">150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1100-3700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1400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880 Watt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Afmetingen (L x H)</w:t>
                  </w:r>
                </w:p>
              </w:tc>
              <w:tc>
                <w:tcPr/>
                <w:p>
                  <w:r>
                    <w:t xml:space="preserve">370 x 110 mm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2,2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zijdelingse handgreep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Ergonomische polijstmachine met gasgeefschakelaar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VR-microprocessor-elektronica: met toerentalregeling door tachogenerator, zachte aanloop, geef-gas-schakelaar, heropstartbeveiliging na stroomuitval, overbelastingsbeveiliging, temperatuurcontrole en toerentalkeuze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Wegens het ruime toerentalbereik uiterst geschikt om perfect te werken met polijststeunschijven van Ø 80 tot max. 160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Ideale polijststeunschijf Ø 140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Krachtige motor: sterk belastbaar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Ergonomische vorm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Slanke steel en ergonomisch gevormde kap met greep voor optimale behandeling en niet-vermoeiend slijpen en polijsten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4 meter kabel PUR H05-BQF: slijtagebestendig, flexibel en uitstekend bestand tegen sneden en afslijten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f5f02e619014c3a" /><Relationship Type="http://schemas.openxmlformats.org/officeDocument/2006/relationships/numbering" Target="/word/numbering.xml" Id="Ref951dd6cc7246d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