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LRP 1503 VRA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55/lrp1503v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5/lrp1503v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7a3b806cd441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Bandsnelheid</w:t>
                  </w:r>
                </w:p>
              </w:tc>
              <w:tc>
                <w:tcPr/>
                <w:p>
                  <w:r>
                    <w:t xml:space="preserve">4-12 m/sec</w:t>
                  </w:r>
                </w:p>
              </w:tc>
            </w:tr>
            <w:tr>
              <w:tc>
                <w:tcPr/>
                <w:p>
                  <w:r>
                    <w:t xml:space="preserve">Bandafmetingen</w:t>
                  </w:r>
                </w:p>
              </w:tc>
              <w:tc>
                <w:tcPr/>
                <w:p>
                  <w:r>
                    <w:t xml:space="preserve">760 x 40/20 mm</w:t>
                  </w:r>
                </w:p>
              </w:tc>
            </w:tr>
            <w:tr>
              <w:tc>
                <w:tcPr/>
                <w:p>
                  <w:r>
                    <w:t xml:space="preserve">Max. buis-Ø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schuurband, eindloos, P 80, 760 x 40 mm</w:t>
                  </w:r>
                </w:p>
              </w:tc>
              <w:tc>
                <w:tcPr/>
                <w:p>
                  <w:r>
                    <w:t xml:space="preserve">1 stuk uit 326.739</w:t>
                  </w:r>
                </w:p>
              </w:tc>
            </w:tr>
            <w:tr>
              <w:tc>
                <w:tcPr/>
                <w:p>
                  <w:r>
                    <w:t xml:space="preserve">1 schuurband, eindloos, P 120, 760 x 20 mm</w:t>
                  </w:r>
                </w:p>
              </w:tc>
              <w:tc>
                <w:tcPr/>
                <w:p>
                  <w:r>
                    <w:t xml:space="preserve">1 stuk uit 326.801</w:t>
                  </w:r>
                </w:p>
              </w:tc>
            </w:tr>
            <w:tr>
              <w:tc>
                <w:tcPr/>
                <w:p>
                  <w:r>
                    <w:t xml:space="preserve">1 schuurband, eindloos, P 220, 760 x 20 mm</w:t>
                  </w:r>
                </w:p>
              </w:tc>
              <w:tc>
                <w:tcPr/>
                <w:p>
                  <w:r>
                    <w:t xml:space="preserve">1 stuk uit 326.836</w:t>
                  </w:r>
                </w:p>
              </w:tc>
            </w:tr>
            <w:tr>
              <w:tc>
                <w:tcPr/>
                <w:p>
                  <w:r>
                    <w:t xml:space="preserve">1 schuurvlies, eindloos, A 400, 760 x 40 mm</w:t>
                  </w:r>
                </w:p>
              </w:tc>
              <w:tc>
                <w:tcPr/>
                <w:p>
                  <w:r>
                    <w:t xml:space="preserve">1 stuk uit 326.852</w:t>
                  </w:r>
                </w:p>
              </w:tc>
            </w:tr>
            <w:tr>
              <w:tc>
                <w:tcPr/>
                <w:p>
                  <w:r>
                    <w:t xml:space="preserve">1 schuurvlies, eindloos, A 240, 760 x 40 mm</w:t>
                  </w:r>
                </w:p>
              </w:tc>
              <w:tc>
                <w:tcPr/>
                <w:p>
                  <w:r>
                    <w:t xml:space="preserve">1 stuk uit 326.879</w:t>
                  </w:r>
                </w:p>
              </w:tc>
            </w:tr>
            <w:tr>
              <w:tc>
                <w:tcPr/>
                <w:p>
                  <w:r>
                    <w:t xml:space="preserve">1 schuur-polierband, eindloos, S 600, 760 x 40 mm</w:t>
                  </w:r>
                </w:p>
              </w:tc>
              <w:tc>
                <w:tcPr/>
                <w:p>
                  <w:r>
                    <w:t xml:space="preserve">326.917</w:t>
                  </w:r>
                </w:p>
              </w:tc>
            </w:tr>
            <w:tr>
              <w:tc>
                <w:tcPr/>
                <w:p>
                  <w:r>
                    <w:t xml:space="preserve">1 schuur-polierband, eindloos, S 1500, 760 x 40 mm</w:t>
                  </w:r>
                </w:p>
              </w:tc>
              <w:tc>
                <w:tcPr/>
                <w:p>
                  <w:r>
                    <w:t xml:space="preserve">326.933</w:t>
                  </w:r>
                </w:p>
              </w:tc>
            </w:tr>
            <w:tr>
              <w:tc>
                <w:tcPr/>
                <w:p>
                  <w:r>
                    <w:t xml:space="preserve">1 transportkoffer met inleg</w:t>
                  </w:r>
                </w:p>
              </w:tc>
              <w:tc>
                <w:tcPr/>
                <w:p>
                  <w:r>
                    <w:t xml:space="preserve">327.603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Rondslijpmachine ´Boa´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Slijpbandwissel: snel en zonder 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Hoogwaardige 270° slijparm: uit licht metaal met 2 draaibarerollen, voor een optimale omklemming van buizen tot 270 °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Extra handgreep: per 180° verstelbaar, voor nauwe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Verstellen van de extra handgreep biedt de mogelijkheid om tot vlakbij de wand, richels e.d. te schuren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07a3b806cd441e0" /><Relationship Type="http://schemas.openxmlformats.org/officeDocument/2006/relationships/numbering" Target="/word/numbering.xml" Id="R410cdeb4fa4e48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