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CSE 55T Z24-WZ</w:t>
      </w:r>
    </w:p>
    <w:p>
      <w:r>
        <w:drawing>
          <wp:inline distT="0" distB="0" distL="0" distR="0">
            <wp:extent cx="4038600" cy="2952750"/>
            <wp:effectExtent l="19050" t="0" r="0" b="0"/>
            <wp:docPr id="5" name="/ImageGen.ashx?image=/media/35076/cse55t_ohne_parallelanschla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6/cse55t_ohne_parallelanschla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26c49114f244c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1700-3400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1350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850 Watt</w:t>
            </w:r>
          </w:p>
        </w:tc>
      </w:tr>
      <w:tr>
        <w:tc>
          <w:tcPr/>
          <w:p>
            <w:r>
              <w:t xml:space="preserve">Zwenkbereik</w:t>
            </w:r>
          </w:p>
        </w:tc>
        <w:tc>
          <w:tcPr/>
          <w:p>
            <w:r>
              <w:rPr>
                <w:b/>
              </w:rPr>
              <w:t xml:space="preserve">-1° - 48° °</w:t>
            </w:r>
          </w:p>
        </w:tc>
      </w:tr>
      <w:tr>
        <w:tc>
          <w:tcPr/>
          <w:p>
            <w:r>
              <w:t xml:space="preserve">Zaagblad-Ø</w:t>
            </w:r>
          </w:p>
        </w:tc>
        <w:tc>
          <w:tcPr/>
          <w:p>
            <w:r>
              <w:rPr>
                <w:b/>
              </w:rPr>
              <w:t xml:space="preserve">160 mm</w:t>
            </w:r>
          </w:p>
        </w:tc>
      </w:tr>
      <w:tr>
        <w:tc>
          <w:tcPr/>
          <w:p>
            <w:r>
              <w:t xml:space="preserve">Zaagbladopname</w:t>
            </w:r>
          </w:p>
        </w:tc>
        <w:tc>
          <w:tcPr/>
          <w:p>
            <w:r>
              <w:rPr>
                <w:b/>
              </w:rPr>
              <w:t xml:space="preserve">20 mm</w:t>
            </w:r>
          </w:p>
        </w:tc>
      </w:tr>
      <w:tr>
        <w:tc>
          <w:tcPr/>
          <w:p>
            <w:r>
              <w:t xml:space="preserve">Snijdiepte</w:t>
            </w:r>
          </w:p>
        </w:tc>
        <w:tc>
          <w:tcPr/>
          <w:p>
            <w:r>
              <w:rPr>
                <w:b/>
              </w:rPr>
              <w:t xml:space="preserve">0 - 55 mm</w:t>
            </w:r>
          </w:p>
        </w:tc>
      </w:tr>
      <w:tr>
        <w:tc>
          <w:tcPr/>
          <w:p>
            <w:r>
              <w:t xml:space="preserve">Snijdiepte / met geleiderail</w:t>
            </w:r>
          </w:p>
        </w:tc>
        <w:tc>
          <w:tcPr/>
          <w:p>
            <w:r>
              <w:rPr>
                <w:b/>
              </w:rPr>
              <w:t xml:space="preserve">0-49 mm </w:t>
            </w:r>
          </w:p>
        </w:tc>
      </w:tr>
      <w:tr>
        <w:tc>
          <w:tcPr/>
          <w:p>
            <w:r>
              <w:t xml:space="preserve">Snijdiepte bij verstekzagen</w:t>
            </w:r>
          </w:p>
        </w:tc>
        <w:tc>
          <w:tcPr/>
          <w:p>
            <w:r>
              <w:rPr>
                <w:b/>
              </w:rPr>
              <w:t xml:space="preserve">0-38 mm</w:t>
            </w:r>
          </w:p>
        </w:tc>
      </w:tr>
      <w:tr>
        <w:tc>
          <w:tcPr/>
          <w:p>
            <w:r>
              <w:t xml:space="preserve">Zaagdiepte bij verstekzagen met geleiding</w:t>
            </w:r>
          </w:p>
        </w:tc>
        <w:tc>
          <w:tcPr/>
          <w:p>
            <w:r>
              <w:rPr>
                <w:b/>
              </w:rPr>
              <w:t xml:space="preserve">0-32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4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zaagblad DIA Z4-S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opbergkoffer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Invalcirkelzaag voor de droogbouw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traploze snelheidskeuze, constante snelheid gecontroleerd door tachogenerator, overbelastingsbeveiliging, herstartbeveiliging en temperatuurcontrole.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 0° en 48° voor het beveiligen en het precies geleiden bij het verstekzagen.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Dubbelgeklemd verstekelement verhindert blokkering van het zaagblad bij verstekzagen en het terugslaggevaar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Hoekstand van 0° tot 48°. Makkelijk af te lezen en perfect instelbaar door de handige spanhendels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Kantelbaar (verstek) van -1° tot 48° voor het zagen van mooie gave kanten, ook geschikt voor het zagen van materialen die gecoat zijn zoals bv. HPL, CPL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Bewegend zwaard om zonder aanloop als invalzaag te kunnen toepassen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eenvoudig aandrukken van de diepte-aanslag, kan de diepte-instelling nauwkeurig ingesteld worden. De diepte kan eenvoudig afgelezen worden doordat de diepte-aanwijzer 180° gedraaid werd.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Dubbelgeklemde parallelaanslag verhindert afwijken van de zaag en garandeert een veilige geleiding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Asvergrendeling: voor een snelle zaagbladwissel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aan externe stofafzuiging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klassieke toepassingen in de droogbouw bv. het zagen van gips-, betonvezelplaten, houtsoorten zoals span- en OSB-platen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26c49114f244c42" /><Relationship Type="http://schemas.openxmlformats.org/officeDocument/2006/relationships/numbering" Target="/word/numbering.xml" Id="R037fe854c0e042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