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1200</w:t>
      </w:r>
    </w:p>
    <w:p>
      <w:r>
        <w:drawing>
          <wp:inline distT="0" distB="0" distL="0" distR="0">
            <wp:extent cx="4324350" cy="2952750"/>
            <wp:effectExtent l="19050" t="0" r="0" b="0"/>
            <wp:docPr id="5" name="/ImageGen.ashx?image=/media/205496/ett-1200.jpg&amp;Height=310&amp;Text=&amp;Align=center&amp;FontSize=7" descr=""/>
            <wp:cNvGraphicFramePr>
              <a:graphicFrameLocks noChangeAspect="1"/>
            </wp:cNvGraphicFramePr>
            <a:graphic>
              <a:graphicData uri="http://schemas.openxmlformats.org/drawingml/2006/picture">
                <pic:pic>
                  <pic:nvPicPr>
                    <pic:cNvPr id="2" name="/ImageGen.ashx?image=/media/205496/ett-1200.jpg&amp;Height=310&amp;Text=&amp;Align=center&amp;FontSize=7" descr=""/>
                    <pic:cNvPicPr>
                      <a:picLocks noChangeAspect="1" noChangeArrowheads="1"/>
                    </pic:cNvPicPr>
                  </pic:nvPicPr>
                  <pic:blipFill>
                    <a:blip r:embed="R632da925e37542c1"/>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32da925e37542c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