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ETR350 P</w:t>
      </w:r>
    </w:p>
    <w:p>
      <w:r>
        <w:drawing>
          <wp:inline distT="0" distB="0" distL="0" distR="0">
            <wp:extent cx="2952750" cy="2952750"/>
            <wp:effectExtent l="19050" t="0" r="0" b="0"/>
            <wp:docPr id="5" name="/ImageGen.ashx?image=/media/321021/etr-350.pn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321021/etr-350.pn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f35b8ed9f2534acd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Diamantslijpmachine ETR 350 P</w:t>
      </w:r>
    </w:p>
    <w:p>
      <w:r>
        <w:t xml:space="preserve">met stofkap en schijf 350 mm</w:t>
      </w:r>
      <w:r>
        <w:br/>
      </w:r>
      <w:r>
        <w:t xml:space="preserve">voor nat en droogzagen</w:t>
      </w:r>
    </w:p>
    <w:p>
      <w:r>
        <w:rPr>
          <w:u w:val="single"/>
          <w:b/>
        </w:rPr>
        <w:t xml:space="preserve">GEBRUIK:</w:t>
      </w:r>
      <w:r>
        <w:br/>
      </w:r>
      <w:r>
        <w:br/>
      </w:r>
      <w:r>
        <w:t xml:space="preserve">– Zagen van minerale materialen, bijv. beton, baksteen en</w:t>
      </w:r>
      <w:r>
        <w:br/>
      </w:r>
      <w:r>
        <w:t xml:space="preserve">natuursteen</w:t>
      </w:r>
      <w:r>
        <w:br/>
      </w:r>
      <w:r>
        <w:t xml:space="preserve">– Doorbraken in metselwerk</w:t>
      </w:r>
      <w:r>
        <w:br/>
      </w:r>
      <w:r>
        <w:t xml:space="preserve">– Gleuven in muren voor installaties</w:t>
      </w:r>
      <w:r>
        <w:br/>
      </w:r>
      <w:r>
        <w:t xml:space="preserve">– Inkepen van dilatatievoegen</w:t>
      </w:r>
      <w:r>
        <w:br/>
      </w:r>
      <w:r>
        <w:t xml:space="preserve">– Civiele techniek, boor- en zaagbedrijven, tuin- en</w:t>
      </w:r>
      <w:r>
        <w:br/>
      </w:r>
      <w:r>
        <w:t xml:space="preserve">landschapsarchitectuur</w:t>
      </w:r>
      <w:r>
        <w:br/>
      </w:r>
      <w:r>
        <w:br/>
      </w:r>
      <w:r>
        <w:rPr>
          <w:u w:val="single"/>
          <w:b/>
        </w:rPr>
        <w:t xml:space="preserve">KENMERKEN:</w:t>
      </w:r>
      <w:r>
        <w:br/>
      </w:r>
      <w:r>
        <w:br/>
      </w:r>
      <w:r>
        <w:t xml:space="preserve">– Speciale oliebad aandrijving met optimaal aangepaste toerental</w:t>
      </w:r>
      <w:r>
        <w:br/>
      </w:r>
      <w:r>
        <w:t xml:space="preserve">voor snel werken</w:t>
      </w:r>
      <w:r>
        <w:br/>
      </w:r>
      <w:r>
        <w:t xml:space="preserve">– Beste resultaten in systeem met het EE premium</w:t>
      </w:r>
      <w:r>
        <w:br/>
      </w:r>
      <w:r>
        <w:t xml:space="preserve">diamantzaagblad</w:t>
      </w:r>
      <w:r>
        <w:br/>
      </w:r>
      <w:r>
        <w:t xml:space="preserve">– Invalzaag functie</w:t>
      </w:r>
      <w:r>
        <w:br/>
      </w:r>
      <w:r>
        <w:t xml:space="preserve">– Verstelbare zaagdieptebegrenzing zonder gereedschap</w:t>
      </w:r>
      <w:r>
        <w:br/>
      </w:r>
      <w:r>
        <w:t xml:space="preserve">bijv. voor dekvloer zagen (accessoire)</w:t>
      </w:r>
      <w:r>
        <w:br/>
      </w:r>
      <w:r>
        <w:t xml:space="preserve">– Adapter voor werken aan de rand (accessoire)</w:t>
      </w:r>
      <w:r>
        <w:br/>
      </w:r>
      <w:r>
        <w:t xml:space="preserve">– Exacte zaagsnede in wanden met behulp van een</w:t>
      </w:r>
      <w:r>
        <w:br/>
      </w:r>
      <w:r>
        <w:t xml:space="preserve">geleiderail</w:t>
      </w:r>
      <w:r>
        <w:br/>
      </w:r>
      <w:r>
        <w:t xml:space="preserve">- eenvoudige montage, gemakkelijke bediening,</w:t>
      </w:r>
      <w:r>
        <w:br/>
      </w:r>
      <w:r>
        <w:t xml:space="preserve">weinig vibratie</w:t>
      </w:r>
      <w:r>
        <w:br/>
      </w:r>
      <w:r>
        <w:t xml:space="preserve">– Brede steunrollen - exacte geleiding</w:t>
      </w:r>
      <w:r>
        <w:br/>
      </w:r>
      <w:r>
        <w:t xml:space="preserve">– Hoofdasvergrendeling - eenvoudig wisselen van hulpstuk</w:t>
      </w:r>
      <w:r>
        <w:br/>
      </w:r>
      <w:r>
        <w:t xml:space="preserve">– Robuuste metalen afzuigkap</w:t>
      </w:r>
      <w:r>
        <w:br/>
      </w:r>
      <w:r>
        <w:t xml:space="preserve">– Handgreep en kap instelbaar - ergonomische bediening</w:t>
      </w:r>
      <w:r>
        <w:br/>
      </w:r>
      <w:r>
        <w:t xml:space="preserve">in verschillende werkhoudingen</w:t>
      </w:r>
      <w:r>
        <w:br/>
      </w:r>
      <w:r>
        <w:t xml:space="preserve">– Mondstuk diameter 35 mm - directe verbinding met</w:t>
      </w:r>
      <w:r>
        <w:br/>
      </w:r>
      <w:r>
        <w:t xml:space="preserve">de industrie stofzuiger DSS 25/50/35</w:t>
      </w:r>
      <w:r>
        <w:br/>
      </w:r>
      <w:r>
        <w:t xml:space="preserve">&amp;ndash </w:t>
      </w:r>
      <w:r>
        <w:t xml:space="preserve">Technische gegevens:</w:t>
      </w:r>
    </w:p>
    <w:tbl>
      <w:tblPr>
        <w:tblW w:w="auto" w:type="pct"/>
      </w:tblPr>
      <w:tblGrid>
        <w:gridCol/>
        <w:gridCol/>
      </w:tblGrid>
      <w:tr>
        <w:tc>
          <w:tcPr>
            <w:tcW w:w="150" w:type="dxa"/>
          </w:tcPr>
          <w:p>
            <w:r>
              <w:t xml:space="preserve">Artikelnummer</w:t>
            </w:r>
          </w:p>
        </w:tc>
        <w:tc>
          <w:tcPr/>
          <w:p>
            <w:r>
              <w:t xml:space="preserve">10.098.93</w:t>
            </w:r>
          </w:p>
        </w:tc>
      </w:tr>
      <w:tr>
        <w:tc>
          <w:tcPr/>
          <w:p>
            <w:r>
              <w:t xml:space="preserve">EAN code</w:t>
            </w:r>
          </w:p>
        </w:tc>
        <w:tc>
          <w:tcPr/>
          <w:p>
            <w:r>
              <w:t xml:space="preserve">4026851015891</w:t>
            </w:r>
          </w:p>
        </w:tc>
      </w:tr>
      <w:tr>
        <w:tc>
          <w:tcPr/>
          <w:p>
            <w:r>
              <w:t xml:space="preserve">Merk</w:t>
            </w:r>
          </w:p>
        </w:tc>
        <w:tc>
          <w:tcPr/>
          <w:p>
            <w:r>
              <w:t xml:space="preserve">Eibenstock</w:t>
            </w:r>
          </w:p>
        </w:tc>
      </w:tr>
      <w:tr>
        <w:tc>
          <w:tcPr/>
          <w:p>
            <w:r>
              <w:t xml:space="preserve">Vermogen</w:t>
            </w:r>
          </w:p>
        </w:tc>
        <w:tc>
          <w:tcPr/>
          <w:p>
            <w:r>
              <w:t xml:space="preserve">2700 Watt</w:t>
            </w:r>
          </w:p>
        </w:tc>
      </w:tr>
      <w:tr>
        <w:tc>
          <w:tcPr/>
          <w:p>
            <w:r>
              <w:t xml:space="preserve">Spanning</w:t>
            </w:r>
          </w:p>
        </w:tc>
        <w:tc>
          <w:tcPr/>
          <w:p>
            <w:r>
              <w:t xml:space="preserve">230 V</w:t>
            </w:r>
          </w:p>
        </w:tc>
      </w:tr>
      <w:tr>
        <w:tc>
          <w:tcPr/>
          <w:p>
            <w:r>
              <w:t xml:space="preserve">Toerental (onbelast)</w:t>
            </w:r>
          </w:p>
        </w:tc>
        <w:tc>
          <w:tcPr/>
          <w:p>
            <w:r>
              <w:t xml:space="preserve">2200 tr/min.</w:t>
            </w:r>
          </w:p>
        </w:tc>
      </w:tr>
      <w:tr>
        <w:tc>
          <w:tcPr/>
          <w:p>
            <w:r>
              <w:t xml:space="preserve">Schijfdiameter</w:t>
            </w:r>
          </w:p>
        </w:tc>
        <w:tc>
          <w:tcPr/>
          <w:p>
            <w:r>
              <w:t xml:space="preserve">max. 350 mm</w:t>
            </w:r>
          </w:p>
        </w:tc>
      </w:tr>
      <w:tr>
        <w:tc>
          <w:tcPr/>
          <w:p>
            <w:r>
              <w:t xml:space="preserve">Asgat</w:t>
            </w:r>
          </w:p>
        </w:tc>
        <w:tc>
          <w:tcPr/>
          <w:p>
            <w:r>
              <w:t xml:space="preserve">22,2 mm</w:t>
            </w:r>
          </w:p>
        </w:tc>
      </w:tr>
      <w:tr>
        <w:tc>
          <w:tcPr/>
          <w:p>
            <w:r>
              <w:t xml:space="preserve">Zaagdiepte</w:t>
            </w:r>
          </w:p>
        </w:tc>
        <w:tc>
          <w:tcPr/>
          <w:p>
            <w:r>
              <w:t xml:space="preserve">130 mm</w:t>
            </w:r>
          </w:p>
        </w:tc>
      </w:tr>
      <w:tr>
        <w:tc>
          <w:tcPr/>
          <w:p>
            <w:r>
              <w:t xml:space="preserve">Gewicht</w:t>
            </w:r>
          </w:p>
        </w:tc>
        <w:tc>
          <w:tcPr/>
          <w:p>
            <w:r>
              <w:t xml:space="preserve">12,5 kg</w:t>
            </w:r>
          </w:p>
        </w:tc>
      </w:tr>
    </w:tbl>
    <w:p/>
    <w:tbl>
      <w:tblPr>
        <w:tblW w:w="auto" w:type="pct"/>
      </w:tblPr>
      <w:tblGrid>
        <w:gridCol/>
        <w:gridCol/>
      </w:tblGrid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6" name="/media/321022/etr-350-anw1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/media/321022/etr-350-anw1_300x300.jpg" descr="Etr 350 An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34f78bebf3a74e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7" name="/media/321023/etr-350-anw2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/media/321023/etr-350-anw2_300x300.jpg" descr="Etr 350 An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807bcbb6f23e496d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8" name="/media/321024/etr-350-anw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/media/321024/etr-350-anw3_300x300.jpg" descr="Etr 350 Anw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f455e40c1cf4a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9" name="/media/321025/etr-350-anw4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/media/321025/etr-350-anw4_300x300.jpg" descr="Etr 350 Anw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8c9d11295574459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0" name="/media/321026/etr-350-anw5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/media/321026/etr-350-anw5_300x300.jpg" descr="Etr 350 An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43cb94c71ce641c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1" name="/media/321027/etr-350-anw6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/media/321027/etr-350-anw6_300x300.jpg" descr="Etr 350 Anw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626d5431c4174c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2" name="/media/321028/etr-350-anw7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/media/321028/etr-350-anw7_300x300.jpg" descr="Etr 350 Anw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fc8a6de90b3f4a2d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3" name="/media/321029/etr-350-anw8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/media/321029/etr-350-anw8_300x300.jpg" descr="Etr 350 An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c0289f0a87c24a1a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4" name="/media/321030/etr-350-anw9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/media/321030/etr-350-anw9_300x300.jpg" descr="Etr 350 Anw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0c2889aa07848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5" name="/media/321031/etr-350-mach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/media/321031/etr-350-mach3_300x300.jpg" descr="Etr 350 Mac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88d6d4e9b73d414d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.png" Id="Rf35b8ed9f2534acd" /><Relationship Type="http://schemas.openxmlformats.org/officeDocument/2006/relationships/image" Target="/media/image3.jpg" Id="R34f78bebf3a74e86" /><Relationship Type="http://schemas.openxmlformats.org/officeDocument/2006/relationships/image" Target="/media/image4.jpg" Id="R807bcbb6f23e496d" /><Relationship Type="http://schemas.openxmlformats.org/officeDocument/2006/relationships/image" Target="/media/image5.jpg" Id="R5f455e40c1cf4a64" /><Relationship Type="http://schemas.openxmlformats.org/officeDocument/2006/relationships/image" Target="/media/image6.jpg" Id="R8c9d11295574459e" /><Relationship Type="http://schemas.openxmlformats.org/officeDocument/2006/relationships/image" Target="/media/image7.jpg" Id="R43cb94c71ce641c8" /><Relationship Type="http://schemas.openxmlformats.org/officeDocument/2006/relationships/image" Target="/media/image8.jpg" Id="R626d5431c4174c21" /><Relationship Type="http://schemas.openxmlformats.org/officeDocument/2006/relationships/image" Target="/media/image9.jpg" Id="Rfc8a6de90b3f4a2d" /><Relationship Type="http://schemas.openxmlformats.org/officeDocument/2006/relationships/image" Target="/media/imagea.jpg" Id="Rc0289f0a87c24a1a" /><Relationship Type="http://schemas.openxmlformats.org/officeDocument/2006/relationships/image" Target="/media/imageb.jpg" Id="R90c2889aa0784880" /><Relationship Type="http://schemas.openxmlformats.org/officeDocument/2006/relationships/image" Target="/media/imagec.jpg" Id="R88d6d4e9b73d414d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