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EBM352/3</w:t>
      </w:r>
    </w:p>
    <w:p>
      <w:r>
        <w:drawing>
          <wp:inline distT="0" distB="0" distL="0" distR="0">
            <wp:extent cx="1771650" cy="2952750"/>
            <wp:effectExtent l="19050" t="0" r="0" b="0"/>
            <wp:docPr id="5" name="/ImageGen.ashx?image=/media/14994/EBM352-3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994/EBM352-3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125e41eb4d149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3000W - voor boren tot 352 mm</w:t>
      </w:r>
      <w:r>
        <w:br/>
      </w:r>
      <w:r>
        <w:t xml:space="preserve">voor diamantboorset DBE 352</w:t>
      </w:r>
    </w:p>
    <w:p>
      <w:r>
        <w:t xml:space="preserve">Boormotor voor diamantboorset DBE 352. Technische gegevens: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Artikelnummer</w:t>
            </w:r>
          </w:p>
        </w:tc>
        <w:tc>
          <w:tcPr/>
          <w:p>
            <w:r>
              <w:t xml:space="preserve">10.094.94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4026851012913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3000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230 / 500 / 1030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1¼" buitendraad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42 - 352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125e41eb4d149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