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ETN2001P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0/ETN2001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0/ETN2001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1c2f2ef7c14f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132mm in beton</w:t>
      </w:r>
      <w:r>
        <w:br/>
      </w:r>
      <w:r>
        <w:t xml:space="preserve">met 2 versnellingen</w:t>
      </w:r>
    </w:p>
    <w:p>
      <w:r>
        <w:t xml:space="preserve">Krachtige diamantboormachine met 2 versnellingen, voor het nat en droog boren van gaten tot 132 mm in harde materialen zoals kalkzandsteen en gewapend beton. Met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8713265038412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0-800 / 0-1570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1100 / 2300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M18x2,5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e358f4def64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ETN2001P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1c2f2ef7c14f5c" /><Relationship Type="http://schemas.openxmlformats.org/officeDocument/2006/relationships/image" Target="/media/image3.jpg" Id="Rae358f4def644a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