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ETN162/3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89/ETN16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89/ETN16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6b064b22ef43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2200W - tot 162 mm in beton</w:t>
      </w:r>
      <w:r>
        <w:br/>
      </w:r>
      <w:r>
        <w:t xml:space="preserve">met 3 versnellingen</w:t>
      </w:r>
    </w:p>
    <w:p>
      <w:r>
        <w:t xml:space="preserve">Professionele diamantboormachine met 3 versnellingen uit de nieuwe generatie machines, voor zowel boren uit de hand als met boorstatief. Met oliebad gesmeerd tandwielhuis, combi-as en geïntegreerde stofafzuiging of watertoevoer, electronisch regelbare schakelaar, thermische- en overspanningsbeveiliging, mechanische slipkoppeling, PRCD schakelaar en extra verstelbare handgreep. Verpakt in metalen koffer.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10.093.31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4026851012883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2200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0-510 / 0-1150 / 0-2500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800 / 2200 / 4000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12-162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12-202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06b064b22ef43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