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ADM 60 T</w:t>
      </w:r>
    </w:p>
    <w:p>
      <w:r>
        <w:drawing>
          <wp:inline distT="0" distB="0" distL="0" distR="0">
            <wp:extent cx="1428750" cy="2952750"/>
            <wp:effectExtent l="19050" t="0" r="0" b="0"/>
            <wp:docPr id="5" name="/ImageGen.ashx?image=/media/122264/adm60-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22264/adm60-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8989529a80c4c9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Nauwkeurigheid</w:t>
            </w:r>
          </w:p>
        </w:tc>
        <w:tc>
          <w:tcPr/>
          <w:p>
            <w:r>
              <w:rPr>
                <w:b/>
              </w:rPr>
              <w:t xml:space="preserve">± 2 mm </w:t>
            </w:r>
          </w:p>
        </w:tc>
      </w:tr>
      <w:tr>
        <w:tc>
          <w:tcPr/>
          <w:p>
            <w:r>
              <w:t xml:space="preserve">Max. arbeidsbereik</w:t>
            </w:r>
          </w:p>
        </w:tc>
        <w:tc>
          <w:tcPr/>
          <w:p>
            <w:r>
              <w:rPr>
                <w:b/>
              </w:rPr>
              <w:t xml:space="preserve">0,1 - 60 m</w:t>
            </w:r>
          </w:p>
        </w:tc>
      </w:tr>
      <w:tr>
        <w:tc>
          <w:tcPr/>
          <w:p>
            <w:r>
              <w:t xml:space="preserve">Laserklasse</w:t>
            </w:r>
          </w:p>
        </w:tc>
        <w:tc>
          <w:tcPr/>
          <w:p>
            <w:r>
              <w:rPr>
                <w:b/>
              </w:rPr>
              <w:t xml:space="preserve">2 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0,18 kg</w:t>
            </w:r>
          </w:p>
        </w:tc>
      </w:tr>
      <w:tr>
        <w:tc>
          <w:tcPr/>
          <w:p>
            <w:r>
              <w:t xml:space="preserve">Afmeting (L x B x H)</w:t>
            </w:r>
          </w:p>
        </w:tc>
        <w:tc>
          <w:tcPr/>
          <w:p>
            <w:r>
              <w:rPr>
                <w:b/>
              </w:rPr>
              <w:t xml:space="preserve">115 x 56 x 35 mm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r>
              <w:t xml:space="preserve">Basisuitrusting</w:t>
            </w:r>
          </w:p>
        </w:tc>
      </w:tr>
      <w:tr>
        <w:tc>
          <w:tcPr/>
          <w:p>
            <w:r>
              <w:t xml:space="preserve">batterijen 4x AAA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Transporttas</w:t>
            </w:r>
          </w:p>
        </w:tc>
      </w:tr>
    </w:tbl>
    <w:p>
      <w:pPr>
        <w:pStyle w:val="heading 2"/>
      </w:pPr>
      <w:r>
        <w:rPr>
          <w:b/>
        </w:rPr>
        <w:t xml:space="preserve">Laser-afstandsmeter met touchscreen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Snelle berekening van afmetingen op alle bouwwerven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Eenvoudige bediening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Lengte-, oppervlakte- en volumeberekening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Berekenen van hoogtes met indirecte afstandsmeting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Continu meetmodus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Divers instelbare meeteenheden: m/mm, inch/voet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Heeft 4 referentiepunten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Geheugenfunctie voor 20 waarden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Minimum / Maximum functie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Automatische uitschakeling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Display met verlichting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Stof- en spatwaterbeschermde behuizing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1/4" schroefdraadverbinding voor statieven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8989529a80c4c9f" /><Relationship Type="http://schemas.openxmlformats.org/officeDocument/2006/relationships/numbering" Target="/word/numbering.xml" Id="R4da4f494b015403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