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1961000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0/1961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0/1961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4d235e89b345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D 100 mm klittenband ontwerp, gebruikt voor het polijsten van kwarts bij natgebruik in handslijpmachines.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1961000</w:t>
            </w:r>
          </w:p>
        </w:tc>
        <w:tc>
          <w:tcPr/>
          <w:p>
            <w:r>
              <w:t xml:space="preserve">Euro-Star / D 100 mm / K 1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1961010</w:t>
            </w:r>
          </w:p>
        </w:tc>
        <w:tc>
          <w:tcPr/>
          <w:p>
            <w:r>
              <w:t xml:space="preserve">Euro-Star / D 100 mm / K 2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1961020</w:t>
            </w:r>
          </w:p>
        </w:tc>
        <w:tc>
          <w:tcPr/>
          <w:p>
            <w:r>
              <w:t xml:space="preserve">Euro-Star / D 100 mm / K 3 H</w:t>
            </w:r>
          </w:p>
        </w:tc>
        <w:tc>
          <w:tcPr/>
          <w:p>
            <w:r>
              <w:t xml:space="preserve">Klett / Kunstharz / Quarz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4d235e89b345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