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 13/32bi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6/sgr-519-0156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6/sgr-519-0156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3d98ca628542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 13/32bi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Diep invallend zagen in hout, abrasieve houten materialen, kunststoffen. Doorzagen van non-ferrobuizen en profielen met kleinere afmetingen. Doorzagen van niet geharde spijkers, schroeven en staalprofielen met kleinere afmetingen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13/32bi [1x]     </w:t>
            </w:r>
          </w:p>
        </w:tc>
        <w:tc>
          <w:tcPr/>
          <w:p>
            <w:r>
              <w:t xml:space="preserve">AIZ 32 APB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13/32bi [5x]</w:t>
            </w:r>
          </w:p>
        </w:tc>
        <w:tc>
          <w:tcPr/>
          <w:p>
            <w:r>
              <w:t xml:space="preserve">AIZ 32 APB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83d98ca628542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