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5/sgr-110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5/sgr-110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419fa3aa2846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type HD-S, Gold-Line,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HD-S, kernversterkt, geslepen uitvoering, cobalt gelegeerd, goudkleurig, tophoek 130°, met kruisaanslijping volgens DIN 1412 Form C.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titaan en titaanlegeringen, en kortspanige staalsoorten met hoge treksterkte (&lt;1000 N/mm²).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900.0023A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"110"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900.0029A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"110"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0419fa3aa2846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