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9/sgr-105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9/sgr-105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de3505b6174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ede3505b6174d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