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5/sgr-102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5/sgr-102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b661e564dd40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HD-S, kernversterkt, tophoek 130°,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 versterkte spiraal ook toe te passen op CNC-machines in meest voorkomende materialen zoals staal tot 1.000 N/mm², gietstaal, (nodulair) gietijzer, nieuwzilver, grafiet,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900.0022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900.0028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  <w:tr>
        <w:tc>
          <w:tcPr/>
          <w:p>
            <w:r>
              <w:t xml:space="preserve">900.0036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50-dlg.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ø1 - 5,9mm / 0,1mm oplopend / 1 stuks elk</w:t>
            </w:r>
          </w:p>
        </w:tc>
      </w:tr>
      <w:tr>
        <w:tc>
          <w:tcPr/>
          <w:p>
            <w:r>
              <w:t xml:space="preserve">900.0041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41-dlg.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ø6 - 10mm / 0,1mm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eb661e564dd40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