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Spadebeitel 60mm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66/sgr-215-0017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66/sgr-215-0017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0a04e78298e46c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Spadebeitel 60mm</w:t>
      </w:r>
    </w:p>
    <w:p>
      <w:r>
        <w:br/>
      </w:r>
      <w:r>
        <w:br/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Breedte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Lengte</w:t>
            </w:r>
          </w:p>
        </w:tc>
      </w:tr>
      <w:tr>
        <w:tc>
          <w:tcPr/>
          <w:p>
            <w:r>
              <w:t xml:space="preserve">215.0017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Spadebeitel</w:t>
            </w:r>
          </w:p>
        </w:tc>
        <w:tc>
          <w:tcPr/>
          <w:p>
            <w:r>
              <w:t xml:space="preserve">60</w:t>
            </w:r>
          </w:p>
        </w:tc>
        <w:tc>
          <w:tcPr/>
          <w:p>
            <w:r>
              <w:t xml:space="preserve">250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0a04e78298e46c6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