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WS-Z12 premium</w:t>
      </w:r>
    </w:p>
    <w:p>
      <w:r>
        <w:drawing>
          <wp:inline distT="0" distB="0" distL="0" distR="0">
            <wp:extent cx="3419475" cy="2952750"/>
            <wp:effectExtent l="19050" t="0" r="0" b="0"/>
            <wp:docPr id="5" name="/ImageGen.ashx?image=/media/96998/w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96998/w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5725a90bdf141c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Oud beton, sterk gewapend beton, baksteen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600-650-750-800-900-1000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12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  <w:p>
      <w:r>
        <w:t xml:space="preserve">Bijzonder geschikt voor wandzagen &gt;25kW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5725a90bdf141c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