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Performer Matrix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22260/matrix-ultra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22260/matrix-ultra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d5f0d3e94bf40a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Toepassing    </w:t>
            </w:r>
          </w:p>
        </w:tc>
        <w:tc>
          <w:tcPr/>
          <w:p>
            <w:r>
              <w:t xml:space="preserve">Graniet, harde beton, kalkzandsteen</w:t>
            </w:r>
          </w:p>
        </w:tc>
      </w:tr>
      <w:tr>
        <w:tc>
          <w:tcPr/>
          <w:p>
            <w:r>
              <w:t xml:space="preserve">Diameters Ø</w:t>
            </w:r>
          </w:p>
        </w:tc>
        <w:tc>
          <w:tcPr/>
          <w:p>
            <w:r>
              <w:t xml:space="preserve">300-350-400</w:t>
            </w:r>
          </w:p>
        </w:tc>
      </w:tr>
      <w:tr>
        <w:tc>
          <w:tcPr/>
          <w:p>
            <w:r>
              <w:t xml:space="preserve">Asgat</w:t>
            </w:r>
          </w:p>
        </w:tc>
        <w:tc>
          <w:tcPr/>
          <w:p>
            <w:r>
              <w:t xml:space="preserve">20-22,23-25,4-30</w:t>
            </w:r>
          </w:p>
        </w:tc>
      </w:tr>
      <w:tr>
        <w:tc>
          <w:tcPr/>
          <w:p>
            <w:r>
              <w:t xml:space="preserve">Segmenthoogte    </w:t>
            </w:r>
          </w:p>
        </w:tc>
        <w:tc>
          <w:tcPr/>
          <w:p>
            <w:r>
              <w:t xml:space="preserve">10 mm</w:t>
            </w:r>
          </w:p>
        </w:tc>
      </w:tr>
      <w:tr>
        <w:tc>
          <w:tcPr/>
          <w:p>
            <w:r>
              <w:t xml:space="preserve">Gebruik</w:t>
            </w:r>
          </w:p>
        </w:tc>
        <w:tc>
          <w:tcPr/>
          <w:p>
            <w:r>
              <w:t xml:space="preserve">Droog en nat</w:t>
            </w:r>
          </w:p>
        </w:tc>
      </w:tr>
    </w:tbl>
    <w:p/>
    <w:tbl>
      <w:tblPr>
        <w:tblW w:w="9990" w:type="dxa"/>
        <w:tblCellSpacing w:w="0" w:type="dxa"/>
        <w:tblInd w:w="0" w:type="dxa"/>
      </w:tblPr>
      <w:tblGrid>
        <w:gridCol/>
        <w:gridCol/>
      </w:tblGrid>
      <w:tr>
        <w:trPr>
          <w:trHeight w:val="300" w:hRule="atLeast"/>
        </w:trPr>
        <w:tc>
          <w:tcPr>
            <w:tcW w:w="101" w:type="dxa"/>
          </w:tcPr>
          <w:p>
            <w:r>
              <w:t xml:space="preserve">N7806912</w:t>
            </w:r>
          </w:p>
        </w:tc>
        <w:tc>
          <w:tcPr>
            <w:tcW w:w="565" w:type="dxa"/>
          </w:tcPr>
          <w:p>
            <w:r>
              <w:t xml:space="preserve">6700135 - Dia-TS Ø300 x 20 mm / Performer Matrix 40 x 2,8 x 10 mm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N7806915</w:t>
            </w:r>
          </w:p>
        </w:tc>
        <w:tc>
          <w:tcPr/>
          <w:p>
            <w:r>
              <w:t xml:space="preserve">6700137 - Dia-TS Ø300 x 25,4 mm / Performer Matrix 40 x 2,8 x 10 mm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N7806920</w:t>
            </w:r>
          </w:p>
        </w:tc>
        <w:tc>
          <w:tcPr/>
          <w:p>
            <w:r>
              <w:t xml:space="preserve">6700139 - Dia-TS Ø350 x 20 mm / Performer Matrix 40 x 3,2 x 10 mm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N7806925</w:t>
            </w:r>
          </w:p>
        </w:tc>
        <w:tc>
          <w:tcPr/>
          <w:p>
            <w:r>
              <w:t xml:space="preserve">6700141 - Dia-TS Ø350 x 25,4 mm / Performer Matrix 40 x 3,2 x 10 mm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N7806930</w:t>
            </w:r>
          </w:p>
        </w:tc>
        <w:tc>
          <w:tcPr/>
          <w:p>
            <w:r>
              <w:t xml:space="preserve">6700143 - Dia-TS Ø400 x 20 mm / Performer Matrix 40 x 3,2 x 10 mm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bd5f0d3e94bf40a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