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69900</w:t>
      </w:r>
    </w:p>
    <w:p>
      <w:r>
        <w:drawing>
          <wp:inline distT="0" distB="0" distL="0" distR="0">
            <wp:extent cx="3067050" cy="2952750"/>
            <wp:effectExtent l="19050" t="0" r="0" b="0"/>
            <wp:docPr id="5" name="/ImageGen.ashx?image=/media/263636/69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6/69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a53b0aae9244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Fluorecentielamp 2D</w:t>
      </w:r>
    </w:p>
    <w:p>
      <w:r>
        <w:t xml:space="preserve">38W-4pins-GR10q - 835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69.900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8713265005377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38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Vetec 2D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835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GR10q (4-pins)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2700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a53b0aae9244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