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5706001</w:t>
      </w:r>
    </w:p>
    <w:p>
      <w:r>
        <w:drawing>
          <wp:inline distT="0" distB="0" distL="0" distR="0">
            <wp:extent cx="3990974" cy="2952750"/>
            <wp:effectExtent l="19050" t="0" r="0" b="0"/>
            <wp:docPr id="5" name="/ImageGen.ashx?image=/media/263571/5706001.jpg&amp;Height=310&amp;Text=&amp;Align=center&amp;FontSize=7" descr=""/>
            <wp:cNvGraphicFramePr>
              <a:graphicFrameLocks noChangeAspect="1"/>
            </wp:cNvGraphicFramePr>
            <a:graphic>
              <a:graphicData uri="http://schemas.openxmlformats.org/drawingml/2006/picture">
                <pic:pic>
                  <pic:nvPicPr>
                    <pic:cNvPr id="2" name="/ImageGen.ashx?image=/media/263571/5706001.jpg&amp;Height=310&amp;Text=&amp;Align=center&amp;FontSize=7" descr=""/>
                    <pic:cNvPicPr>
                      <a:picLocks noChangeAspect="1" noChangeArrowheads="1"/>
                    </pic:cNvPicPr>
                  </pic:nvPicPr>
                  <pic:blipFill>
                    <a:blip r:embed="R7ef419deb5b041e1"/>
                    <a:srcRect/>
                    <a:stretch>
                      <a:fillRect/>
                    </a:stretch>
                  </pic:blipFill>
                  <pic:spPr bwMode="auto">
                    <a:xfrm>
                      <a:off x="0" y="0"/>
                      <a:ext cx="3990974" cy="2952750"/>
                    </a:xfrm>
                    <a:prstGeom prst="rect">
                      <a:avLst/>
                    </a:prstGeom>
                  </pic:spPr>
                </pic:pic>
              </a:graphicData>
            </a:graphic>
          </wp:inline>
        </w:drawing>
      </w:r>
    </w:p>
    <w:p>
      <w:r>
        <w:rPr>
          <w:b/>
        </w:rPr>
        <w:t xml:space="preserve">Veiligheidstrafo 42V - 630vA</w:t>
      </w:r>
    </w:p>
    <w:p>
      <w:r>
        <w:t xml:space="preserve">2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57.060.01</w:t>
            </w:r>
          </w:p>
        </w:tc>
      </w:tr>
      <w:tr>
        <w:tc>
          <w:tcPr/>
          <w:p>
            <w:r>
              <w:t xml:space="preserve">EAN code</w:t>
            </w:r>
          </w:p>
        </w:tc>
        <w:tc>
          <w:tcPr/>
          <w:p>
            <w:r>
              <w:t xml:space="preserve">8713265046493</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630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2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2 uitgangen 315 VA of 1 uitgang 630 VA</w:t>
            </w:r>
          </w:p>
        </w:tc>
      </w:tr>
      <w:tr>
        <w:tc>
          <w:tcPr/>
          <w:p>
            <w:r>
              <w:t xml:space="preserve">Gewicht</w:t>
            </w:r>
          </w:p>
        </w:tc>
        <w:tc>
          <w:tcPr/>
          <w:p>
            <w:r>
              <w:t xml:space="preserve">10 kg</w:t>
            </w:r>
          </w:p>
        </w:tc>
      </w:tr>
      <w:tr>
        <w:tc>
          <w:tcPr/>
          <w:p>
            <w:r>
              <w:t xml:space="preserve">Afmetingen (lxbxh)</w:t>
            </w:r>
          </w:p>
        </w:tc>
        <w:tc>
          <w:tcPr/>
          <w:p>
            <w:r>
              <w:t xml:space="preserve">280x280x290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ef419deb5b041e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