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60030</w:t>
      </w:r>
    </w:p>
    <w:p>
      <w:r>
        <w:drawing>
          <wp:inline distT="0" distB="0" distL="0" distR="0">
            <wp:extent cx="2705100" cy="2952750"/>
            <wp:effectExtent l="19050" t="0" r="0" b="0"/>
            <wp:docPr id="5" name="/ImageGen.ashx?image=/media/263590/6003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90/6003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a87280a12f844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1000W</w:t>
      </w:r>
    </w:p>
    <w:p>
      <w:r>
        <w:t xml:space="preserve">klasse I - 230V</w:t>
      </w:r>
    </w:p>
    <w:p>
      <w:r>
        <w:t xml:space="preserve">Halogeen armaturen klasse I zijn uitsluitend geschikt voor vaste montage aan wand, muur, plafond of andere vaste steunpunten binnen- of buitenshuis. Montage minimaal 2,50 meter hoog, buiten handbereik.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60.030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8713265000075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 (geaard)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CE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22000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a87280a12f8447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