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9490 t/m 9492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5/9490-949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5/9490-949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56465b39bc4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Fliesenlegerhandschuhe</w:t>
      </w:r>
      <w:r>
        <w:br/>
      </w:r>
      <w:r>
        <w:t xml:space="preserve">Naturlatex</w:t>
      </w:r>
      <w:r>
        <w:br/>
      </w:r>
      <w:r>
        <w:t xml:space="preserve">Baumwoll-Strickfutter</w:t>
      </w:r>
      <w:r>
        <w:br/>
      </w:r>
      <w:r>
        <w:t xml:space="preserve">Finger genoppt</w:t>
      </w:r>
      <w:r>
        <w:br/>
      </w:r>
      <w:r>
        <w:t xml:space="preserve">neue Ausführung</w:t>
      </w:r>
    </w:p>
    <w:p>
      <w:r>
        <w:t xml:space="preserve">art. 9490: maat M / 8</w:t>
      </w:r>
      <w:r>
        <w:br/>
      </w:r>
      <w:r>
        <w:t xml:space="preserve">art. 9491: maat L / 9</w:t>
      </w:r>
      <w:r>
        <w:br/>
      </w:r>
      <w:r>
        <w:t xml:space="preserve">art. 9492: maat XL / 10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56465b39bc43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