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F3645" w:rsidRDefault="000F6777">
      <w:r w:rsidRPr="000F6777">
        <w:rPr>
          <w:noProof/>
          <w:lang w:eastAsia="nl-NL"/>
        </w:rPr>
        <w:drawing>
          <wp:inline distT="0" distB="0" distL="0" distR="0">
            <wp:extent cx="6645910" cy="1068453"/>
            <wp:effectExtent l="0" t="0" r="2540" b="0"/>
            <wp:docPr id="3" name="Afbeelding 3" descr="E:\Dropbox\VD bestanden\Logo Van Deursen\BEDRIJFSLOGO Van Deurs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Logo Van Deursen\BEDRIJFSLOGO Van Deursen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45910" cy="10684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4007C0" w:rsidR="00704202">
        <w:rPr>
          <w:noProof/>
          <w:lang w:eastAsia="nl-NL"/>
        </w:rPr>
        <w:drawing>
          <wp:anchor distT="0" distB="0" distL="114300" distR="114300" simplePos="0" relativeHeight="251659264" behindDoc="1" locked="0" layoutInCell="1" allowOverlap="1" wp14:editId="5B0E9545" wp14:anchorId="1355BBB4">
            <wp:simplePos x="0" y="0"/>
            <wp:positionH relativeFrom="column">
              <wp:posOffset>6000750</wp:posOffset>
            </wp:positionH>
            <wp:positionV relativeFrom="paragraph">
              <wp:posOffset>9153525</wp:posOffset>
            </wp:positionV>
            <wp:extent cx="609600" cy="609600"/>
            <wp:effectExtent l="0" t="0" r="0" b="0"/>
            <wp:wrapNone/>
            <wp:docPr id="1" name="Afbeelding 1" descr="E:\Dropbox\VD bestanden\QR-code van Deursen Diamanttechniek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Dropbox\VD bestanden\QR-code van Deursen Diamanttechnieken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600" cy="609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FF3645" w:rsidSect="008737DF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20" w:right="720" w:bottom="720" w:left="720" w:header="708" w:footer="708" w:gutter="0"/>
      <w:cols w:space="708"/>
      <w:docGrid w:linePitch="360"/>
    </w:sectPr>
    <w:p>
      <w:r>
        <w:rPr>
          <w:b/>
        </w:rPr>
        <w:t xml:space="preserve">TFV 10 S</w:t>
      </w:r>
    </w:p>
    <w:p>
      <w:r>
        <w:drawing>
          <wp:inline distT="0" distB="0" distL="0" distR="0">
            <wp:extent cx="3314700" cy="2952750"/>
            <wp:effectExtent l="19050" t="0" r="0" b="0"/>
            <wp:docPr id="5" name="/ImageGen.ashx?image=/media/143380/Radiaal-ventilator-TFV10S.jpg&amp;Height=310&amp;Text=&amp;Align=center&amp;FontSize=7" descr="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2" name="/ImageGen.ashx?image=/media/143380/Radiaal-ventilator-TFV10S.jpg&amp;Height=310&amp;Text=&amp;Align=center&amp;FontSize=7" descr=""/>
                    <pic:cNvPicPr>
                      <a:picLocks noChangeAspect="1" noChangeArrowheads="1"/>
                    </pic:cNvPicPr>
                  </pic:nvPicPr>
                  <pic:blipFill>
                    <a:blip r:embed="R970c062bc657403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14700" cy="29527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r>
        <w:t xml:space="preserve">Zeer compacte tapijt radiaal ventilator, speciaal voor tapijtdroging en om ingezet te worden in kleinere ruimtes, zoals b.v. kelders en kruipruimtes. Ideale prijs/prestatie verhouding. Kan onder een hoek van 0°, 45° en 90° gebruikt of opgeslagen worden.</w:t>
      </w:r>
    </w:p>
    <w:tbl>
      <w:tblPr>
        <w:tblW w:w="6000" w:type="dxa"/>
        <w:tblCellSpacing w:w="1" w:type="dxa"/>
        <w:tblInd w:w="0" w:type="dxa"/>
      </w:tblPr>
      <w:tblGrid>
        <w:gridCol/>
        <w:gridCol/>
      </w:tblGrid>
      <w:tr>
        <w:tc>
          <w:tcPr/>
          <w:p>
            <w:r>
              <w:t xml:space="preserve">Luchtopbrengst</w:t>
            </w:r>
          </w:p>
        </w:tc>
        <w:tc>
          <w:tcPr/>
          <w:p>
            <w:r>
              <w:t xml:space="preserve">525 m³/u</w:t>
            </w:r>
          </w:p>
        </w:tc>
      </w:tr>
      <w:tr>
        <w:tc>
          <w:tcPr/>
          <w:p>
            <w:r>
              <w:t xml:space="preserve">Aansluitspanning</w:t>
            </w:r>
          </w:p>
        </w:tc>
        <w:tc>
          <w:tcPr/>
          <w:p>
            <w:r>
              <w:t xml:space="preserve">230 / 50 V / Hz</w:t>
            </w:r>
          </w:p>
        </w:tc>
      </w:tr>
      <w:tr>
        <w:tc>
          <w:tcPr/>
          <w:p>
            <w:r>
              <w:t xml:space="preserve">Stroomopname</w:t>
            </w:r>
          </w:p>
        </w:tc>
        <w:tc>
          <w:tcPr/>
          <w:p>
            <w:r>
              <w:t xml:space="preserve">0,5 A</w:t>
            </w:r>
          </w:p>
        </w:tc>
      </w:tr>
      <w:tr>
        <w:tc>
          <w:tcPr/>
          <w:p>
            <w:r>
              <w:t xml:space="preserve">Aanbevolen zekering</w:t>
            </w:r>
          </w:p>
        </w:tc>
        <w:tc>
          <w:tcPr/>
          <w:p>
            <w:r>
              <w:t xml:space="preserve">10 A</w:t>
            </w:r>
          </w:p>
        </w:tc>
      </w:tr>
      <w:tr>
        <w:tc>
          <w:tcPr/>
          <w:p>
            <w:r>
              <w:t xml:space="preserve">Opgenomen vermogen</w:t>
            </w:r>
          </w:p>
        </w:tc>
        <w:tc>
          <w:tcPr/>
          <w:p>
            <w:r>
              <w:t xml:space="preserve">0,1 kW</w:t>
            </w:r>
          </w:p>
        </w:tc>
      </w:tr>
      <w:tr>
        <w:tc>
          <w:tcPr/>
          <w:p>
            <w:r>
              <w:t xml:space="preserve">Geluidsniveau</w:t>
            </w:r>
          </w:p>
        </w:tc>
        <w:tc>
          <w:tcPr/>
          <w:p>
            <w:r>
              <w:t xml:space="preserve">61,5 dB(A) @ 3 m</w:t>
            </w:r>
          </w:p>
        </w:tc>
      </w:tr>
      <w:tr>
        <w:tc>
          <w:tcPr/>
          <w:p>
            <w:r>
              <w:t xml:space="preserve">Mobiliteit</w:t>
            </w:r>
          </w:p>
        </w:tc>
        <w:tc>
          <w:tcPr/>
          <w:p>
            <w:r>
              <w:t xml:space="preserve">draagbaar</w:t>
            </w:r>
          </w:p>
        </w:tc>
      </w:tr>
      <w:tr>
        <w:tc>
          <w:tcPr/>
          <w:p>
            <w:r>
              <w:t xml:space="preserve">Omkasting</w:t>
            </w:r>
          </w:p>
        </w:tc>
        <w:tc>
          <w:tcPr/>
          <w:p>
            <w:r>
              <w:t xml:space="preserve">polyethyleen</w:t>
            </w:r>
          </w:p>
        </w:tc>
      </w:tr>
      <w:tr>
        <w:tc>
          <w:tcPr/>
          <w:p>
            <w:r>
              <w:t xml:space="preserve">Afmetingen L x B x H</w:t>
            </w:r>
          </w:p>
        </w:tc>
        <w:tc>
          <w:tcPr/>
          <w:p>
            <w:r>
              <w:t xml:space="preserve">300 x 275 x 330 mm</w:t>
            </w:r>
          </w:p>
        </w:tc>
      </w:tr>
      <w:tr>
        <w:tc>
          <w:tcPr/>
          <w:p>
            <w:r>
              <w:t xml:space="preserve">Gewicht</w:t>
            </w:r>
          </w:p>
        </w:tc>
        <w:tc>
          <w:tcPr/>
          <w:p>
            <w:r>
              <w:t xml:space="preserve">3,75 kg</w:t>
            </w:r>
          </w:p>
        </w:tc>
      </w:tr>
    </w:tbl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82A79" w:rsidRDefault="00582A79" w:rsidP="00A96ECC">
      <w:pPr>
        <w:spacing w:after="0" w:line="240" w:lineRule="auto"/>
      </w:pPr>
      <w:r>
        <w:separator/>
      </w:r>
    </w:p>
  </w:endnote>
  <w:end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A96ECC" w:rsidRPr="00037FE6" w:rsidRDefault="00A96ECC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Van Deursen Diamanttechnieken - Steenovenweg 7b - 5708 HN - Helmond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Telefoon</w:t>
    </w:r>
    <w:r w:rsidR="00A96ECC" w:rsidRPr="00037FE6">
      <w:rPr>
        <w:color w:val="2E74B5" w:themeColor="accent1" w:themeShade="BF"/>
        <w:sz w:val="18"/>
        <w:szCs w:val="18"/>
      </w:rPr>
      <w:t xml:space="preserve"> 0492-474025 - Fax 0492-474723 - info@vandeursen-diamant.com - www.vandeursen-diamant.com</w:t>
    </w:r>
  </w:p>
  <w:p w:rsidR="00A96ECC" w:rsidRPr="00037FE6" w:rsidRDefault="00037FE6">
    <w:pPr>
      <w:pStyle w:val="Voettekst"/>
      <w:rPr>
        <w:color w:val="2E74B5" w:themeColor="accent1" w:themeShade="BF"/>
        <w:sz w:val="18"/>
        <w:szCs w:val="18"/>
      </w:rPr>
    </w:pPr>
    <w:r w:rsidRPr="00037FE6">
      <w:rPr>
        <w:color w:val="2E74B5" w:themeColor="accent1" w:themeShade="BF"/>
        <w:sz w:val="18"/>
        <w:szCs w:val="18"/>
      </w:rPr>
      <w:t>KvK</w:t>
    </w:r>
    <w:r w:rsidR="00A96ECC" w:rsidRPr="00037FE6">
      <w:rPr>
        <w:color w:val="2E74B5" w:themeColor="accent1" w:themeShade="BF"/>
        <w:sz w:val="18"/>
        <w:szCs w:val="18"/>
      </w:rPr>
      <w:t xml:space="preserve"> te Eindhoven </w:t>
    </w:r>
    <w:r w:rsidR="00151585">
      <w:rPr>
        <w:color w:val="2E74B5" w:themeColor="accent1" w:themeShade="BF"/>
        <w:sz w:val="18"/>
        <w:szCs w:val="18"/>
      </w:rPr>
      <w:t>64971619</w:t>
    </w:r>
    <w:r w:rsidR="00A96ECC" w:rsidRPr="00037FE6">
      <w:rPr>
        <w:color w:val="2E74B5" w:themeColor="accent1" w:themeShade="BF"/>
        <w:sz w:val="18"/>
        <w:szCs w:val="18"/>
      </w:rPr>
      <w:t xml:space="preserve"> – BTW nr. NL </w:t>
    </w:r>
    <w:r w:rsidR="00151585">
      <w:rPr>
        <w:color w:val="2E74B5" w:themeColor="accent1" w:themeShade="BF"/>
        <w:sz w:val="18"/>
        <w:szCs w:val="18"/>
      </w:rPr>
      <w:t>082844410</w:t>
    </w:r>
    <w:r w:rsidR="00A96ECC" w:rsidRPr="00037FE6">
      <w:rPr>
        <w:color w:val="2E74B5" w:themeColor="accent1" w:themeShade="BF"/>
        <w:sz w:val="18"/>
        <w:szCs w:val="18"/>
      </w:rPr>
      <w:t xml:space="preserve"> </w:t>
    </w:r>
    <w:r w:rsidR="00A96ECC" w:rsidRPr="00037FE6">
      <w:rPr>
        <w:color w:val="2E74B5" w:themeColor="accent1" w:themeShade="BF"/>
        <w:sz w:val="18"/>
        <w:szCs w:val="18"/>
      </w:rPr>
      <w:t>B0</w:t>
    </w:r>
    <w:r w:rsidR="00151585">
      <w:rPr>
        <w:color w:val="2E74B5" w:themeColor="accent1" w:themeShade="BF"/>
        <w:sz w:val="18"/>
        <w:szCs w:val="18"/>
      </w:rPr>
      <w:t>2</w:t>
    </w:r>
    <w:bookmarkStart w:id="0" w:name="_GoBack"/>
    <w:bookmarkEnd w:id="0"/>
    <w:r w:rsidR="00A96ECC" w:rsidRPr="00037FE6">
      <w:rPr>
        <w:color w:val="2E74B5" w:themeColor="accent1" w:themeShade="BF"/>
        <w:sz w:val="18"/>
        <w:szCs w:val="18"/>
      </w:rPr>
      <w:t xml:space="preserve"> – Rabobank NL05 RABO 0150 8580 51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Voetteks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82A79" w:rsidRDefault="00582A79" w:rsidP="00A96ECC">
      <w:pPr>
        <w:spacing w:after="0" w:line="240" w:lineRule="auto"/>
      </w:pPr>
      <w:r>
        <w:separator/>
      </w:r>
    </w:p>
  </w:footnote>
  <w:footnote w:type="continuationSeparator" w:id="0">
    <w:p w:rsidR="00582A79" w:rsidRDefault="00582A79" w:rsidP="00A96E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1585" w:rsidRDefault="00151585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5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007C0"/>
    <w:rsid w:val="00037FE6"/>
    <w:rsid w:val="000F6777"/>
    <w:rsid w:val="00151585"/>
    <w:rsid w:val="004007C0"/>
    <w:rsid w:val="00582A79"/>
    <w:rsid w:val="005A3F0D"/>
    <w:rsid w:val="00704202"/>
    <w:rsid w:val="00846999"/>
    <w:rsid w:val="008737DF"/>
    <w:rsid w:val="00A96ECC"/>
    <w:rsid w:val="00AD5315"/>
    <w:rsid w:val="00CC44F9"/>
    <w:rsid w:val="00E01BC3"/>
    <w:rsid w:val="00FF36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58B3A8F7-CAB1-41F8-8D57-61CE5C3EF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Standaard" w:default="1">
    <w:name w:val="Normal"/>
    <w:qFormat/>
  </w:style>
  <w:style w:type="character" w:styleId="Standaardalinea-lettertype" w:default="1">
    <w:name w:val="Default Paragraph Font"/>
    <w:uiPriority w:val="1"/>
    <w:semiHidden/>
    <w:unhideWhenUsed/>
  </w:style>
  <w:style w:type="table" w:styleId="Standaardtabe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Geenlijst" w:default="1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KoptekstChar" w:customStyle="1">
    <w:name w:val="Koptekst Char"/>
    <w:basedOn w:val="Standaardalinea-lettertype"/>
    <w:link w:val="Koptekst"/>
    <w:uiPriority w:val="99"/>
    <w:rsid w:val="00A96ECC"/>
  </w:style>
  <w:style w:type="paragraph" w:styleId="Voettekst">
    <w:name w:val="footer"/>
    <w:basedOn w:val="Standaard"/>
    <w:link w:val="VoettekstChar"/>
    <w:uiPriority w:val="99"/>
    <w:unhideWhenUsed/>
    <w:rsid w:val="00A96ECC"/>
    <w:pPr>
      <w:tabs>
        <w:tab w:val="center" w:pos="4513"/>
        <w:tab w:val="right" w:pos="9026"/>
      </w:tabs>
      <w:spacing w:after="0" w:line="240" w:lineRule="auto"/>
    </w:pPr>
  </w:style>
  <w:style w:type="character" w:styleId="VoettekstChar" w:customStyle="1">
    <w:name w:val="Voettekst Char"/>
    <w:basedOn w:val="Standaardalinea-lettertype"/>
    <w:link w:val="Voettekst"/>
    <w:uiPriority w:val="99"/>
    <w:rsid w:val="00A96ECC"/>
  </w:style>
  <w:style w:type="character" w:styleId="Hyperlink">
    <w:name w:val="Hyperlink"/>
    <w:basedOn w:val="Standaardalinea-lettertype"/>
    <w:uiPriority w:val="99"/>
    <w:unhideWhenUsed/>
    <w:rsid w:val="00A96ECC"/>
    <w:rPr>
      <w:color w:val="0563C1" w:themeColor="hyperlink"/>
      <w:u w:val="single"/>
    </w:rPr>
  </w:style>
  <w:style w:type="paragraph" w:styleId="Ballontekst">
    <w:name w:val="Balloon Text"/>
    <w:basedOn w:val="Standaard"/>
    <w:link w:val="BallontekstChar"/>
    <w:uiPriority w:val="99"/>
    <w:semiHidden/>
    <w:unhideWhenUsed/>
    <w:rsid w:val="008469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styleId="BallontekstChar" w:customStyle="1">
    <w:name w:val="Ballontekst Char"/>
    <w:basedOn w:val="Standaardalinea-lettertype"/>
    <w:link w:val="Ballontekst"/>
    <w:uiPriority w:val="99"/>
    <w:semiHidden/>
    <w:rsid w:val="0084699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header1.xml" Id="rId8" /><Relationship Type="http://schemas.openxmlformats.org/officeDocument/2006/relationships/footer" Target="footer3.xml" Id="rId13" /><Relationship Type="http://schemas.openxmlformats.org/officeDocument/2006/relationships/webSettings" Target="webSettings.xml" Id="rId3" /><Relationship Type="http://schemas.openxmlformats.org/officeDocument/2006/relationships/image" Target="media/image2.jpeg" Id="rId7" /><Relationship Type="http://schemas.openxmlformats.org/officeDocument/2006/relationships/header" Target="header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image" Target="media/image1.jpeg" Id="rId6" /><Relationship Type="http://schemas.openxmlformats.org/officeDocument/2006/relationships/footer" Target="footer2.xml" Id="rId11" /><Relationship Type="http://schemas.openxmlformats.org/officeDocument/2006/relationships/endnotes" Target="endnotes.xml" Id="rId5" /><Relationship Type="http://schemas.openxmlformats.org/officeDocument/2006/relationships/theme" Target="theme/theme1.xml" Id="rId15" /><Relationship Type="http://schemas.openxmlformats.org/officeDocument/2006/relationships/footer" Target="footer1.xml" Id="rId10" /><Relationship Type="http://schemas.openxmlformats.org/officeDocument/2006/relationships/footnotes" Target="footnotes.xml" Id="rId4" /><Relationship Type="http://schemas.openxmlformats.org/officeDocument/2006/relationships/header" Target="header2.xml" Id="rId9" /><Relationship Type="http://schemas.openxmlformats.org/officeDocument/2006/relationships/fontTable" Target="fontTable.xml" Id="rId14" /><Relationship Type="http://schemas.openxmlformats.org/officeDocument/2006/relationships/image" Target="/media/image3.jpg" Id="R970c062bc6574034" 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0</Words>
  <Characters>2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Chantal</dc:creator>
  <cp:keywords/>
  <dc:description/>
  <cp:lastModifiedBy>Miner</cp:lastModifiedBy>
  <cp:revision>11</cp:revision>
  <cp:lastPrinted>2015-09-29T12:50:00Z</cp:lastPrinted>
  <dcterms:created xsi:type="dcterms:W3CDTF">2015-09-29T12:41:00Z</dcterms:created>
  <dcterms:modified xsi:type="dcterms:W3CDTF">2016-01-22T10:48:00Z</dcterms:modified>
</cp:coreProperties>
</file>