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400c</w:t>
      </w:r>
    </w:p>
    <w:p>
      <w:r>
        <w:drawing>
          <wp:inline distT="0" distB="0" distL="0" distR="0">
            <wp:extent cx="1466850" cy="2952750"/>
            <wp:effectExtent l="19050" t="0" r="0" b="0"/>
            <wp:docPr id="5" name="/ImageGen.ashx?image=/media/397393/dc-tromb-400-c.jpg&amp;Height=310&amp;Text=&amp;Align=center&amp;FontSize=7" descr=""/>
            <wp:cNvGraphicFramePr>
              <a:graphicFrameLocks noChangeAspect="1"/>
            </wp:cNvGraphicFramePr>
            <a:graphic>
              <a:graphicData uri="http://schemas.openxmlformats.org/drawingml/2006/picture">
                <pic:pic>
                  <pic:nvPicPr>
                    <pic:cNvPr id="2" name="/ImageGen.ashx?image=/media/397393/dc-tromb-400-c.jpg&amp;Height=310&amp;Text=&amp;Align=center&amp;FontSize=7" descr=""/>
                    <pic:cNvPicPr>
                      <a:picLocks noChangeAspect="1" noChangeArrowheads="1"/>
                    </pic:cNvPicPr>
                  </pic:nvPicPr>
                  <pic:blipFill>
                    <a:blip r:embed="Red8a0d6b5eff4243"/>
                    <a:srcRect/>
                    <a:stretch>
                      <a:fillRect/>
                    </a:stretch>
                  </pic:blipFill>
                  <pic:spPr bwMode="auto">
                    <a:xfrm>
                      <a:off x="0" y="0"/>
                      <a:ext cx="1466850" cy="2952750"/>
                    </a:xfrm>
                    <a:prstGeom prst="rect">
                      <a:avLst/>
                    </a:prstGeom>
                  </pic:spPr>
                </pic:pic>
              </a:graphicData>
            </a:graphic>
          </wp:inline>
        </w:drawing>
      </w:r>
    </w:p>
    <w:p>
      <w:r>
        <w:rPr>
          <w:b/>
        </w:rPr>
        <w:t xml:space="preserve">Tromb 400C mobiele stofafscheider</w:t>
      </w:r>
    </w:p>
    <w:p>
      <w:r>
        <w:t xml:space="preserve">De DC Tromb is de krachtigste mobiele stofafscheider voor 230V op de markt, ontworpen voor bronafzuiging en schoonmaken in zware omstandigheden.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in een kunstofzak. De filters kunnen stofvrij gewisseld worden.</w:t>
      </w:r>
    </w:p>
    <w:p>
      <w:r>
        <w:t xml:space="preserve">Alle Tromb stofzuigers zijn voorzien van de nieuwste </w:t>
      </w:r>
      <w:r>
        <w:rPr>
          <w:color w:val="339966"/>
        </w:rPr>
        <w:t xml:space="preserve">eco</w:t>
      </w:r>
      <w:r>
        <w:t xml:space="preserve"> technologie, waarbij het energieverbruik lager ligt en het rendement hoger.</w:t>
      </w:r>
    </w:p>
    <w:p>
      <w:r>
        <w:rPr>
          <w:b/>
        </w:rPr>
        <w:t xml:space="preserve">Specificaties DC Tromb 400 C</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46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     </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20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d8a0d6b5eff424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