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1800 eco</w:t>
      </w:r>
    </w:p>
    <w:p>
      <w:r>
        <w:drawing>
          <wp:inline distT="0" distB="0" distL="0" distR="0">
            <wp:extent cx="1466850" cy="2952750"/>
            <wp:effectExtent l="19050" t="0" r="0" b="0"/>
            <wp:docPr id="5" name="/ImageGen.ashx?image=/media/397383/dc-1800-eco.jpg&amp;Height=310&amp;Text=&amp;Align=center&amp;FontSize=7" descr=""/>
            <wp:cNvGraphicFramePr>
              <a:graphicFrameLocks noChangeAspect="1"/>
            </wp:cNvGraphicFramePr>
            <a:graphic>
              <a:graphicData uri="http://schemas.openxmlformats.org/drawingml/2006/picture">
                <pic:pic>
                  <pic:nvPicPr>
                    <pic:cNvPr id="2" name="/ImageGen.ashx?image=/media/397383/dc-1800-eco.jpg&amp;Height=310&amp;Text=&amp;Align=center&amp;FontSize=7" descr=""/>
                    <pic:cNvPicPr>
                      <a:picLocks noChangeAspect="1" noChangeArrowheads="1"/>
                    </pic:cNvPicPr>
                  </pic:nvPicPr>
                  <pic:blipFill>
                    <a:blip r:embed="R45dfc635f8224978"/>
                    <a:srcRect/>
                    <a:stretch>
                      <a:fillRect/>
                    </a:stretch>
                  </pic:blipFill>
                  <pic:spPr bwMode="auto">
                    <a:xfrm>
                      <a:off x="0" y="0"/>
                      <a:ext cx="1466850" cy="2952750"/>
                    </a:xfrm>
                    <a:prstGeom prst="rect">
                      <a:avLst/>
                    </a:prstGeom>
                  </pic:spPr>
                </pic:pic>
              </a:graphicData>
            </a:graphic>
          </wp:inline>
        </w:drawing>
      </w:r>
    </w:p>
    <w:p>
      <w:r>
        <w:rPr>
          <w:b/>
        </w:rPr>
        <w:t xml:space="preserve">DC 1800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drie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ysteem. De conische vorm van de filters en deze zeer effectieve reinigingsmethode garanderen een lange filterstandtijd. Het afgescheiden materiaal wordt verzameld in een stalen container onder de unit. De filters kunnen stofvrij gewisseld worden.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1800 </w:t>
      </w:r>
      <w:r>
        <w:rPr>
          <w:b/>
          <w:color w:val="009030"/>
        </w:rPr>
        <w:t xml:space="preserve">eco</w:t>
      </w:r>
    </w:p>
    <w:tbl>
      <w:tblPr>
        <w:tblW w:w="auto" w:type="pct"/>
      </w:tblPr>
      <w:tblGrid>
        <w:gridCol/>
        <w:gridCol/>
      </w:tblGrid>
      <w:tr>
        <w:tc>
          <w:tcPr/>
          <w:p>
            <w:r>
              <w:t xml:space="preserve">HxBxL mm</w:t>
            </w:r>
          </w:p>
        </w:tc>
        <w:tc>
          <w:tcPr/>
          <w:p>
            <w:r>
              <w:t xml:space="preserve">740 x 380 x 380</w:t>
            </w:r>
          </w:p>
        </w:tc>
      </w:tr>
      <w:tr>
        <w:tc>
          <w:tcPr/>
          <w:p>
            <w:r>
              <w:t xml:space="preserve">Massa</w:t>
            </w:r>
          </w:p>
        </w:tc>
        <w:tc>
          <w:tcPr/>
          <w:p>
            <w:r>
              <w:t xml:space="preserve">10 kg</w:t>
            </w:r>
          </w:p>
        </w:tc>
      </w:tr>
      <w:tr>
        <w:tc>
          <w:tcPr/>
          <w:p>
            <w:r>
              <w:t xml:space="preserve">Inlaat/uitlaat</w:t>
            </w:r>
          </w:p>
        </w:tc>
        <w:tc>
          <w:tcPr/>
          <w:p>
            <w:r>
              <w:t xml:space="preserve">Ø 50 mm</w:t>
            </w:r>
          </w:p>
        </w:tc>
      </w:tr>
      <w:tr>
        <w:tc>
          <w:tcPr/>
          <w:p>
            <w:r>
              <w:t xml:space="preserve">Slanglengte</w:t>
            </w:r>
          </w:p>
        </w:tc>
        <w:tc>
          <w:tcPr/>
          <w:p>
            <w:r>
              <w:t xml:space="preserve">5 m ( Ø38)</w:t>
            </w:r>
          </w:p>
        </w:tc>
      </w:tr>
      <w:tr>
        <w:tc>
          <w:tcPr/>
          <w:p>
            <w:r>
              <w:t xml:space="preserve">Max onderdruk</w:t>
            </w:r>
          </w:p>
        </w:tc>
        <w:tc>
          <w:tcPr/>
          <w:p>
            <w:r>
              <w:t xml:space="preserve">24 kPa</w:t>
            </w:r>
          </w:p>
        </w:tc>
      </w:tr>
      <w:tr>
        <w:tc>
          <w:tcPr/>
          <w:p>
            <w:r>
              <w:t xml:space="preserve">Max luchtstroom</w:t>
            </w:r>
          </w:p>
        </w:tc>
        <w:tc>
          <w:tcPr/>
          <w:p>
            <w:r>
              <w:t xml:space="preserve">190 m³/ uur</w:t>
            </w:r>
          </w:p>
        </w:tc>
      </w:tr>
      <w:tr>
        <w:tc>
          <w:tcPr/>
          <w:p>
            <w:r>
              <w:t xml:space="preserve">Vermogen</w:t>
            </w:r>
          </w:p>
        </w:tc>
        <w:tc>
          <w:tcPr/>
          <w:p>
            <w:r>
              <w:t xml:space="preserve">1285 W, 230 V</w:t>
            </w:r>
          </w:p>
        </w:tc>
      </w:tr>
      <w:tr>
        <w:tc>
          <w:tcPr/>
          <w:p>
            <w:r>
              <w:t xml:space="preserve">Oppervlak fijnfilter</w:t>
            </w:r>
          </w:p>
        </w:tc>
        <w:tc>
          <w:tcPr/>
          <w:p>
            <w:r>
              <w:t xml:space="preserve">1,5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0,85 m²</w:t>
            </w:r>
          </w:p>
        </w:tc>
      </w:tr>
      <w:tr>
        <w:tc>
          <w:tcPr/>
          <w:p>
            <w:r>
              <w:t xml:space="preserve">Opvangcapaciteit</w:t>
            </w:r>
          </w:p>
        </w:tc>
        <w:tc>
          <w:tcPr/>
          <w:p>
            <w:r>
              <w:t xml:space="preserve">15 L</w:t>
            </w:r>
          </w:p>
        </w:tc>
      </w:tr>
      <w:tr>
        <w:tc>
          <w:tcPr/>
          <w:p>
            <w:r>
              <w:t xml:space="preserve">Geluidsniveau</w:t>
            </w:r>
          </w:p>
        </w:tc>
        <w:tc>
          <w:tcPr/>
          <w:p>
            <w:r>
              <w:t xml:space="preserve">66 dB (A)</w:t>
            </w:r>
          </w:p>
        </w:tc>
      </w:tr>
      <w:tr>
        <w:tc>
          <w:tcPr/>
          <w:p>
            <w:r>
              <w:t xml:space="preserve">Extra optie</w:t>
            </w:r>
          </w:p>
        </w:tc>
        <w:tc>
          <w:tcPr/>
          <w:p>
            <w:r>
              <w:t xml:space="preserve">autostart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5dfc635f822497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