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2415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2/awd-24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2/awd-24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0940f0492f41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2415</w:t>
      </w:r>
    </w:p>
    <w:p>
      <w:r>
        <w:rPr>
          <w:b/>
        </w:rPr>
        <w:t xml:space="preserve">Tweemotorige 2400W waterzuiger</w:t>
      </w:r>
    </w:p>
    <w:p>
      <w:r>
        <w:t xml:space="preserve">– 15 liter ketelinhoud</w:t>
      </w:r>
      <w:r>
        <w:br/>
      </w:r>
      <w:r>
        <w:t xml:space="preserve">– Bestelnummer: 500520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dubbele motoren zal u verrassen. U krijgt twee jaar garantie op de ketels. De waterzuigers gaan vergezeld van een pakket accessoires, zoals een Nucable-snoer, standaard 38 mm slang, Multiflo zuigmond (400 mm breed) en een aluminium buizenset.</w:t>
      </w:r>
    </w:p>
    <w:p>
      <w:r>
        <w:t xml:space="preserve">Deze waterzuigers zijn uitgevoerd met een 15 L structofoam ketel en handgreep zodat u het water er makkelijk uit kunt gieten.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2415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500520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15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26,8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15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415×415 x630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0940f0492f41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