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Boorstatief bevestigingset</w:t>
      </w:r>
    </w:p>
    <w:p>
      <w:r>
        <w:drawing>
          <wp:inline distT="0" distB="0" distL="0" distR="0">
            <wp:extent cx="3028950" cy="2952750"/>
            <wp:effectExtent l="19050" t="0" r="0" b="0"/>
            <wp:docPr id="5" name="/ImageGen.ashx?image=/media/479099/bevestigingse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099/bevestigingse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32502e93d7940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DIAMANTBOOR BEVESTIGING SET</w:t>
      </w:r>
    </w:p>
    <w:p>
      <w:r>
        <w:t xml:space="preserve">Art. PR-0001</w:t>
      </w:r>
    </w:p>
    <w:p>
      <w:r>
        <w:t xml:space="preserve">Koffer met bevestiging toebehoren voor het monteren van diamant boorstatieven.</w:t>
      </w:r>
    </w:p>
    <w:p>
      <w:r>
        <w:t xml:space="preserve">Slagankers en betonboor zijn los verkrijgbaar als navulling (slagankers per 50 stuks).</w:t>
      </w:r>
    </w:p>
    <w:p>
      <w:r>
        <w:t xml:space="preserve">Afmeting koffer: 30x28x11 cm</w:t>
      </w:r>
    </w:p>
    <w:p>
      <w:r>
        <w:rPr>
          <w:b/>
        </w:rPr>
        <w:t xml:space="preserve">BEVESTIGING SET SAMENSTELLING</w:t>
      </w:r>
    </w:p>
    <w:p>
      <w:r>
        <w:br/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rPr>
                <w:b/>
              </w:rPr>
              <w:t xml:space="preserve">Slagankers (24 stuks)</w:t>
            </w:r>
            <w:r>
              <w:br/>
            </w:r>
          </w:p>
        </w:tc>
        <w:tc>
          <w:tcPr/>
          <w:p>
            <w:r>
              <w:rPr>
                <w:b/>
              </w:rPr>
              <w:t xml:space="preserve"> Zelfnivillerende vleugelmoer</w:t>
            </w:r>
          </w:p>
        </w:tc>
        <w:tc>
          <w:tcPr/>
          <w:p>
            <w:r>
              <w:rPr>
                <w:b/>
              </w:rPr>
              <w:t xml:space="preserve"> Vleugelmoer met revet</w:t>
            </w:r>
          </w:p>
        </w:tc>
      </w:tr>
      <w:tr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28775"/>
                  <wp:effectExtent l="19050" t="0" r="0" b="0"/>
                  <wp:docPr id="6" name="/media/479093/slagankers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093/slagankers_200x171.jpg" descr="Slagank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e804b548f7040e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28775"/>
                  <wp:effectExtent l="19050" t="0" r="0" b="0"/>
                  <wp:docPr id="7" name="/media/479095/vleugelmoer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095/vleugelmoer_200x171.jpg" descr="Vleugelmo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a7594f82acd49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rPr>
                <w:b/>
              </w:rP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8" name="/media/479094/vleugelmoer-rondelle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094/vleugelmoer-rondelle_200x172.jpg" descr="Vleugelmoer Rond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e03720e5ae647f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rPr>
                <w:b/>
              </w:rPr>
              <w:t xml:space="preserve"> Betonboor SDS plus 15 mm</w:t>
            </w:r>
          </w:p>
        </w:tc>
        <w:tc>
          <w:tcPr/>
          <w:p>
            <w:r>
              <w:rPr>
                <w:b/>
              </w:rPr>
              <w:t xml:space="preserve"> Snelspanstang M12</w:t>
            </w:r>
          </w:p>
        </w:tc>
        <w:tc>
          <w:tcPr/>
          <w:p>
            <w:r>
              <w:rPr>
                <w:b/>
              </w:rPr>
              <w:t xml:space="preserve"> Slaganker drevel</w:t>
            </w:r>
          </w:p>
        </w:tc>
      </w:tr>
      <w:tr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9" name="/media/479096/betonboor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479096/betonboor_200x172.jpg" descr="Betonbo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0a965976e9c43a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1905000" cy="1628775"/>
                  <wp:effectExtent l="19050" t="0" r="0" b="0"/>
                  <wp:docPr id="10" name="/media/479097/snelspanstang_200x171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/media/479097/snelspanstang_200x171.jpg" descr="Snelspansta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e7f19906f1d42a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  <w:r>
              <w:drawing>
                <wp:inline distT="0" distB="0" distL="0" distR="0">
                  <wp:extent cx="1905000" cy="1638300"/>
                  <wp:effectExtent l="19050" t="0" r="0" b="0"/>
                  <wp:docPr id="11" name="/media/479098/drevel_200x17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/media/479098/drevel_200x172.jpg" descr="Dre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95ec45af0084f8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32502e93d794097" /><Relationship Type="http://schemas.openxmlformats.org/officeDocument/2006/relationships/image" Target="/media/image3.jpg" Id="Rae804b548f7040ee" /><Relationship Type="http://schemas.openxmlformats.org/officeDocument/2006/relationships/image" Target="/media/image4.jpg" Id="R1a7594f82acd4910" /><Relationship Type="http://schemas.openxmlformats.org/officeDocument/2006/relationships/image" Target="/media/image5.jpg" Id="R6e03720e5ae647f2" /><Relationship Type="http://schemas.openxmlformats.org/officeDocument/2006/relationships/image" Target="/media/image6.jpg" Id="R10a965976e9c43ac" /><Relationship Type="http://schemas.openxmlformats.org/officeDocument/2006/relationships/image" Target="/media/image7.jpg" Id="R0e7f19906f1d42a5" /><Relationship Type="http://schemas.openxmlformats.org/officeDocument/2006/relationships/image" Target="/media/image8.jpg" Id="R395ec45af0084f8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