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1 - voor P400 en V1000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7/pipecut_bag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7/pipecut_bag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fb7171922e4f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P400 en V1000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=40cm (15.7”), d= 25cm (9.8”), h= 26cm (10.2”)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fb7171922e4f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