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ELS125D</w:t>
      </w:r>
    </w:p>
    <w:p>
      <w:r>
        <w:drawing>
          <wp:inline distT="0" distB="0" distL="0" distR="0">
            <wp:extent cx="981075" cy="2952750"/>
            <wp:effectExtent l="19050" t="0" r="0" b="0"/>
            <wp:docPr id="5" name="/ImageGen.ashx?image=/media/469787/els125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87/els125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19d514874d140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Betonslijper ELS 125 D</w:t>
      </w:r>
    </w:p>
    <w:p>
      <w:r>
        <w:t xml:space="preserve">1200 Watt - 8.000 t/min</w:t>
      </w:r>
      <w:r>
        <w:br/>
      </w:r>
      <w:r>
        <w:t xml:space="preserve">met diamantschijf 125mm</w:t>
      </w:r>
    </w:p>
    <w:p>
      <w:r>
        <w:t xml:space="preserve">Betonslijper voor het slijpen en gladmaken van oneffenheden in beton en het verwijderen van bekistingsnaden, stuc- en pleisterlagen, lijmresten (tegellijm) etc. Inclusief Universele Diamantkomschijf en montagegereedschap , verpakt in stevige transporttas.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8.000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Universele Diamantkomschijf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69788/els125d-2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88/els125d-2_300x200.jpg" descr="Els 125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d96aadb6cfc46e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133725" cy="1905000"/>
                  <wp:effectExtent l="19050" t="0" r="0" b="0"/>
                  <wp:docPr id="7" name="/media/469789/els125d-3_329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89/els125d-3_329x200.jpg" descr="Els 125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31ef8bd597b4e1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0/els125d-4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0/els125d-4_300x200.jpg" descr="Els 125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4f810742a55452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3114675" cy="3114675"/>
                  <wp:effectExtent l="19050" t="0" r="0" b="0"/>
                  <wp:docPr id="9" name="/media/469791/els125d-5_327x327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69791/els125d-5_327x327.jpg" descr="Els 125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7b950dbeacb46a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11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19d514874d1401d" /><Relationship Type="http://schemas.openxmlformats.org/officeDocument/2006/relationships/image" Target="/media/image3.jpg" Id="R7d96aadb6cfc46e1" /><Relationship Type="http://schemas.openxmlformats.org/officeDocument/2006/relationships/image" Target="/media/image4.jpg" Id="Rd31ef8bd597b4e1c" /><Relationship Type="http://schemas.openxmlformats.org/officeDocument/2006/relationships/image" Target="/media/image5.jpg" Id="Ra4f810742a55452d" /><Relationship Type="http://schemas.openxmlformats.org/officeDocument/2006/relationships/image" Target="/media/image6.jpg" Id="Rb7b950dbeacb46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