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Handontvanger rotatielasers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9/handontvanger-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9/handontvanger-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7b4be0cd94a45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Handontvanger voor gebruik in combinatie met een (rotatie-)laserapparaat.</w:t>
      </w:r>
      <w:r>
        <w:br/>
      </w:r>
      <w:r>
        <w:t xml:space="preserve">Geschikt voor buiten wanneer door te fel licht of te grote afstand de roterende laserstraal niet zichtbaar is.</w:t>
      </w:r>
      <w:r>
        <w:br/>
      </w:r>
      <w:r>
        <w:br/>
      </w:r>
      <w:r>
        <w:t xml:space="preserve">LCD display aan voorzijde, display aan achterzijde en akoestisch signaal geven aan wanneer de ontvanger te hoog, te laag of op niveau is.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  <w:gridCol/>
      </w:tblGrid>
      <w:tr>
        <w:tc>
          <w:tcPr>
            <w:tcW w:w="100" w:type="dxa"/>
            <w:vAlign w:val="top"/>
          </w:tcPr>
          <w:p>
            <w:r>
              <w:rPr>
                <w:b/>
              </w:rPr>
              <w:t xml:space="preserve">Artikelnummer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model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frequentie</w:t>
            </w:r>
          </w:p>
        </w:tc>
      </w:tr>
      <w:tr>
        <w:tc>
          <w:tcPr/>
          <w:p>
            <w:r>
              <w:t xml:space="preserve">3046046</w:t>
            </w:r>
          </w:p>
        </w:tc>
        <w:tc>
          <w:tcPr>
            <w:tcW w:w="100" w:type="dxa"/>
            <w:vAlign w:val="top"/>
          </w:tcPr>
          <w:p>
            <w:r>
              <w:t xml:space="preserve">geschikt voor rode laser klasse 2</w:t>
            </w:r>
          </w:p>
        </w:tc>
        <w:tc>
          <w:tcPr>
            <w:tcW w:w="100" w:type="dxa"/>
            <w:vAlign w:val="top"/>
          </w:tcPr>
          <w:p>
            <w:r>
              <w:t xml:space="preserve">635 Nm Klasse 2 (rood)</w:t>
            </w:r>
          </w:p>
        </w:tc>
      </w:tr>
      <w:tr>
        <w:tc>
          <w:tcPr/>
          <w:p>
            <w:r>
              <w:t xml:space="preserve">3046058</w:t>
            </w:r>
          </w:p>
        </w:tc>
        <w:tc>
          <w:tcPr>
            <w:tcW w:w="100" w:type="dxa"/>
            <w:vAlign w:val="top"/>
          </w:tcPr>
          <w:p>
            <w:r>
              <w:t xml:space="preserve">geschikt voor Big Rotator</w:t>
            </w:r>
          </w:p>
        </w:tc>
        <w:tc>
          <w:tcPr>
            <w:tcW w:w="100" w:type="dxa"/>
            <w:vAlign w:val="top"/>
          </w:tcPr>
          <w:p>
            <w:r>
              <w:t xml:space="preserve">532 Nm Klasse 3R (groen)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7b4be0cd94a45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