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5/105008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5/105008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23882f677a4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1050083</w:t>
            </w:r>
          </w:p>
        </w:tc>
        <w:tc>
          <w:tcPr/>
          <w:p>
            <w:r>
              <w:t xml:space="preserve">Riedel HSR / D 100/130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1050084</w:t>
            </w:r>
          </w:p>
        </w:tc>
        <w:tc>
          <w:tcPr/>
          <w:p>
            <w:r>
              <w:t xml:space="preserve">Riedel HSR / D 100/130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1050085</w:t>
            </w:r>
          </w:p>
        </w:tc>
        <w:tc>
          <w:tcPr/>
          <w:p>
            <w:r>
              <w:t xml:space="preserve">Riedel HSR / D 100/130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1050086</w:t>
            </w:r>
          </w:p>
        </w:tc>
        <w:tc>
          <w:tcPr/>
          <w:p>
            <w:r>
              <w:t xml:space="preserve">Riedel HSR / D 100/130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1050043</w:t>
            </w:r>
          </w:p>
        </w:tc>
        <w:tc>
          <w:tcPr/>
          <w:p>
            <w:r>
              <w:t xml:space="preserve">Riedel HSR / D 100/130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23882f677a41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