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3/9142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3/9142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34376e78db4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130 mm M-14 SF is geschikt voor oppervlakten uit hardsteen/graniet. Deze borstel heeft geen voorbehandeling van het materiaal nodig, maar bereikt op gepolijste oppervlakten het gewenste effect.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9142200</w:t>
            </w:r>
          </w:p>
        </w:tc>
        <w:tc>
          <w:tcPr/>
          <w:p>
            <w:r>
              <w:t xml:space="preserve">Dia-Satinierbürste / D 130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9142210</w:t>
            </w:r>
          </w:p>
        </w:tc>
        <w:tc>
          <w:tcPr/>
          <w:p>
            <w:r>
              <w:t xml:space="preserve">Dia-Satinierbürste / D 130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9142220</w:t>
            </w:r>
          </w:p>
        </w:tc>
        <w:tc>
          <w:tcPr/>
          <w:p>
            <w:r>
              <w:t xml:space="preserve">Dia-Satinierbürste / D 130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9142230</w:t>
            </w:r>
          </w:p>
        </w:tc>
        <w:tc>
          <w:tcPr/>
          <w:p>
            <w:r>
              <w:t xml:space="preserve">Dia-Satinierbürste / D 130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9142240</w:t>
            </w:r>
          </w:p>
        </w:tc>
        <w:tc>
          <w:tcPr/>
          <w:p>
            <w:r>
              <w:t xml:space="preserve">Dia-Satinierbürste / D 130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9142250</w:t>
            </w:r>
          </w:p>
        </w:tc>
        <w:tc>
          <w:tcPr/>
          <w:p>
            <w:r>
              <w:t xml:space="preserve">Dia-Satinierbürste / D 130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9142260</w:t>
            </w:r>
          </w:p>
        </w:tc>
        <w:tc>
          <w:tcPr/>
          <w:p>
            <w:r>
              <w:t xml:space="preserve">Dia-Satinierbürste / D 130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9142270</w:t>
            </w:r>
          </w:p>
        </w:tc>
        <w:tc>
          <w:tcPr/>
          <w:p>
            <w:r>
              <w:t xml:space="preserve">Dia-Satinierbürste / D 130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9142280</w:t>
            </w:r>
          </w:p>
        </w:tc>
        <w:tc>
          <w:tcPr/>
          <w:p>
            <w:r>
              <w:t xml:space="preserve">Dia-Satinierbürste / D 130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34376e78db43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