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6/sgr-519-015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6/sgr-519-015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0e1dc27074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staalprofielen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[1x]     </w:t>
            </w:r>
          </w:p>
        </w:tc>
        <w:tc>
          <w:tcPr/>
          <w:p>
            <w:r>
              <w:t xml:space="preserve">AIZ 32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[5x]</w:t>
            </w:r>
          </w:p>
        </w:tc>
        <w:tc>
          <w:tcPr/>
          <w:p>
            <w:r>
              <w:t xml:space="preserve">AIZ 32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0e1dc2707449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