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7/sgr-529-adapter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7/sgr-529-adapter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1aee1bca1f47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Adapters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</w:t>
            </w:r>
          </w:p>
        </w:tc>
      </w:tr>
      <w:tr>
        <w:tc>
          <w:tcPr/>
          <w:p>
            <w:r>
              <w:t xml:space="preserve">769.0002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6-knt. 12,7</w:t>
            </w:r>
          </w:p>
        </w:tc>
        <w:tc>
          <w:tcPr/>
          <w:p>
            <w:r>
              <w:t xml:space="preserve">M16 (M)</w:t>
            </w:r>
          </w:p>
        </w:tc>
      </w:tr>
      <w:tr>
        <w:tc>
          <w:tcPr/>
          <w:p>
            <w:r>
              <w:t xml:space="preserve">779.0050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6-knt. 12,7</w:t>
            </w:r>
          </w:p>
        </w:tc>
        <w:tc>
          <w:tcPr/>
          <w:p>
            <w:r>
              <w:t xml:space="preserve">1/2" (F)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51aee1bca1f47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