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Fijnvertand (8/12)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1/sgr-530-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1/sgr-530-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47bc17b5124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Gatzagen, fijnvertand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FV-type met regelmatige fijnvertanding (8/12 tpi) ,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dunwandig plaatmateriaal met een maximum wanddikte van 2,0 mm. Roestvaststaal tot max. 1,0 mm dikte.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530.5140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25/32"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19/21"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38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b47bc17b51244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