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"thunder" gebogen spadebeitel 75mm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9/sgr-215-02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9/sgr-215-02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aad2df01924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"Thunder" gebogen spadebeitel 75mm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Korte brede gebogen beitel voorzien van versterkte schacht daardoor een langere levensduur.</w:t>
      </w:r>
      <w:r>
        <w:br/>
      </w:r>
      <w:r>
        <w:t xml:space="preserve">Door dat de beitel gebogen is onder de ideale hoek uitmuntende prestaties bij het verwijderen van tegels en pleisterwerk! Speciaal ontwikkeld voor het gebruik op accuboor/breekhamers. Ideaal voor werken in beperkte ruimtes. Tot circa 80% bredere beitel dan andere uitvoeringen.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215.0218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165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baad2df019241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