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2/sgr-215-1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2/sgr-215-1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599ec101f341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599ec101f341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