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DFE 95</w:t>
      </w:r>
    </w:p>
    <w:p>
      <w:r>
        <w:drawing>
          <wp:inline distT="0" distB="0" distL="0" distR="0">
            <wp:extent cx="2952750" cy="2952750"/>
            <wp:effectExtent l="19050" t="0" r="0" b="0"/>
            <wp:docPr id="5" name="/ImageGen.ashx?image=/media/397341/elektrische-kachel-dfe95.jpg&amp;Height=310&amp;Text=&amp;Align=center&amp;FontSize=7" descr=""/>
            <wp:cNvGraphicFramePr>
              <a:graphicFrameLocks noChangeAspect="1"/>
            </wp:cNvGraphicFramePr>
            <a:graphic>
              <a:graphicData uri="http://schemas.openxmlformats.org/drawingml/2006/picture">
                <pic:pic>
                  <pic:nvPicPr>
                    <pic:cNvPr id="2" name="/ImageGen.ashx?image=/media/397341/elektrische-kachel-dfe95.jpg&amp;Height=310&amp;Text=&amp;Align=center&amp;FontSize=7" descr=""/>
                    <pic:cNvPicPr>
                      <a:picLocks noChangeAspect="1" noChangeArrowheads="1"/>
                    </pic:cNvPicPr>
                  </pic:nvPicPr>
                  <pic:blipFill>
                    <a:blip r:embed="R8613411153244593"/>
                    <a:srcRect/>
                    <a:stretch>
                      <a:fillRect/>
                    </a:stretch>
                  </pic:blipFill>
                  <pic:spPr bwMode="auto">
                    <a:xfrm>
                      <a:off x="0" y="0"/>
                      <a:ext cx="2952750" cy="2952750"/>
                    </a:xfrm>
                    <a:prstGeom prst="rect">
                      <a:avLst/>
                    </a:prstGeom>
                  </pic:spPr>
                </pic:pic>
              </a:graphicData>
            </a:graphic>
          </wp:inline>
        </w:drawing>
      </w:r>
    </w:p>
    <w:p>
      <w:r>
        <w:t xml:space="preserve">Verrijdbare elektrische kachel met een schakelbare verwarmingscapaciteit. Robuuste kachel, speciaal ontwikkeld voor het ondersteunen van bouwdroging. Zeer hoge luchtopbrengst. Deze mobiele heater wordt in Nederland ook wel verkocht onder de naam DE95 of DE100. Wordt standaard geleverd met een 5-polige 32 A CEE stekker.</w:t>
      </w:r>
    </w:p>
    <w:p>
      <w:r>
        <w:br/>
      </w:r>
      <w:r>
        <w:br/>
      </w:r>
      <w:r>
        <w:br/>
      </w:r>
      <w:r>
        <w:t xml:space="preserve">Verwarmingscapaciteit</w:t>
      </w:r>
      <w:r>
        <w:br/>
      </w:r>
      <w:r>
        <w:br/>
      </w:r>
      <w:r>
        <w:t xml:space="preserve">9-13,5-18 kW</w:t>
      </w:r>
      <w:r>
        <w:br/>
      </w:r>
      <w:r>
        <w:br/>
      </w:r>
      <w:r>
        <w:br/>
      </w:r>
      <w:r>
        <w:br/>
      </w:r>
      <w:r>
        <w:t xml:space="preserve">Aansluitspanning</w:t>
      </w:r>
      <w:r>
        <w:br/>
      </w:r>
      <w:r>
        <w:br/>
      </w:r>
      <w:r>
        <w:t xml:space="preserve">400 V / 50 Hz</w:t>
      </w:r>
      <w:r>
        <w:br/>
      </w:r>
      <w:r>
        <w:br/>
      </w:r>
      <w:r>
        <w:br/>
      </w:r>
      <w:r>
        <w:br/>
      </w:r>
      <w:r>
        <w:t xml:space="preserve">Stroomopname per fase</w:t>
      </w:r>
      <w:r>
        <w:br/>
      </w:r>
      <w:r>
        <w:br/>
      </w:r>
      <w:r>
        <w:t xml:space="preserve">27,2 A</w:t>
      </w:r>
      <w:r>
        <w:br/>
      </w:r>
      <w:r>
        <w:br/>
      </w:r>
      <w:r>
        <w:br/>
      </w:r>
      <w:r>
        <w:br/>
      </w:r>
      <w:r>
        <w:t xml:space="preserve">Ventilator</w:t>
      </w:r>
      <w:r>
        <w:br/>
      </w:r>
      <w:r>
        <w:br/>
      </w:r>
      <w:r>
        <w:t xml:space="preserve">axiaal</w:t>
      </w:r>
      <w:r>
        <w:br/>
      </w:r>
      <w:r>
        <w:br/>
      </w:r>
      <w:r>
        <w:br/>
      </w:r>
      <w:r>
        <w:br/>
      </w:r>
      <w:r>
        <w:t xml:space="preserve">Luchtopbrengst</w:t>
      </w:r>
      <w:r>
        <w:br/>
      </w:r>
      <w:r>
        <w:br/>
      </w:r>
      <w:r>
        <w:t xml:space="preserve">1.520 m³/uur</w:t>
      </w:r>
      <w:r>
        <w:br/>
      </w:r>
      <w:r>
        <w:br/>
      </w:r>
      <w:r>
        <w:br/>
      </w:r>
      <w:r>
        <w:br/>
      </w:r>
      <w:r>
        <w:t xml:space="preserve">Aansluiting luchtslang ø</w:t>
      </w:r>
      <w:r>
        <w:br/>
      </w:r>
      <w:r>
        <w:br/>
      </w:r>
      <w:r>
        <w:t xml:space="preserve">300 mm</w:t>
      </w:r>
      <w:r>
        <w:br/>
      </w:r>
      <w:r>
        <w:br/>
      </w:r>
      <w:r>
        <w:br/>
      </w:r>
      <w:r>
        <w:br/>
      </w:r>
      <w:r>
        <w:t xml:space="preserve">Mobiliteit</w:t>
      </w:r>
      <w:r>
        <w:br/>
      </w:r>
      <w:r>
        <w:br/>
      </w:r>
      <w:r>
        <w:t xml:space="preserve">verrijdbaar</w:t>
      </w:r>
      <w:r>
        <w:br/>
      </w:r>
      <w:r>
        <w:br/>
      </w:r>
      <w:r>
        <w:br/>
      </w:r>
      <w:r>
        <w:br/>
      </w:r>
      <w:r>
        <w:t xml:space="preserve">Afmetingen L x B x H</w:t>
      </w:r>
      <w:r>
        <w:br/>
      </w:r>
      <w:r>
        <w:br/>
      </w:r>
      <w:r>
        <w:t xml:space="preserve">470 x 406 x 578 mm</w:t>
      </w:r>
      <w:r>
        <w:br/>
      </w:r>
      <w:r>
        <w:br/>
      </w:r>
      <w:r>
        <w:br/>
      </w:r>
      <w:r>
        <w:br/>
      </w:r>
      <w:r>
        <w:t xml:space="preserve">Gewicht</w:t>
      </w:r>
      <w:r>
        <w:br/>
      </w:r>
      <w:r>
        <w:br/>
      </w:r>
      <w:r>
        <w:t xml:space="preserve">32 kg</w:t>
      </w:r>
      <w:r>
        <w:br/>
      </w:r>
      <w:r>
        <w:br/>
      </w:r>
      <w:r>
        <w:br/>
      </w:r>
      <w:r>
        <w:br/>
      </w:r>
      <w:r>
        <w:t xml:space="preserve">Geluidniveau</w:t>
      </w:r>
      <w:r>
        <w:br/>
      </w:r>
      <w:r>
        <w:br/>
      </w:r>
      <w:r>
        <w:t xml:space="preserve">60 dB(A) @ 1 m</w:t>
      </w:r>
      <w:r>
        <w:br/>
      </w:r>
      <w:r>
        <w:br/>
      </w:r>
      <w:r>
        <w:br/>
      </w:r>
      <w:r>
        <w:br/>
      </w:r>
      <w:r>
        <w:t xml:space="preserve">Aanbevolen zekering</w:t>
      </w:r>
      <w:r>
        <w:br/>
      </w:r>
      <w:r>
        <w:br/>
      </w:r>
      <w:r>
        <w:t xml:space="preserve">32 A</w:t>
      </w:r>
      <w:r>
        <w:br/>
      </w:r>
      <w:r>
        <w:br/>
      </w:r>
      <w:r>
        <w:br/>
      </w:r>
      <w:r>
        <w:br/>
      </w:r>
      <w:r>
        <w:t xml:space="preserve">Aanbevolen verlengkabel</w:t>
      </w:r>
      <w:r>
        <w:br/>
      </w:r>
      <w:r>
        <w:br/>
      </w:r>
      <w:r>
        <w:t xml:space="preserve">400 V / 32 A / 5 x 4 mm²</w:t>
      </w:r>
      <w:r>
        <w:br/>
      </w:r>
      <w:r>
        <w:br/>
      </w:r>
      <w:r>
        <w:br/>
      </w:r>
      <w:r>
        <w:br/>
      </w:r>
      <w:r>
        <w:t xml:space="preserve">Stekker</w:t>
      </w:r>
      <w:r>
        <w:br/>
      </w:r>
      <w:r>
        <w:br/>
      </w:r>
      <w:r>
        <w:t xml:space="preserve">CEE 32 A, 5 polig</w:t>
      </w:r>
      <w:r>
        <w:br/>
      </w:r>
      <w:r>
        <w:br/>
      </w:r>
      <w:r>
        <w:br/>
      </w:r>
      <w:r>
        <w:br/>
      </w:r>
      <w:r>
        <w:t xml:space="preserve">Oververhittingbeveiliging</w:t>
      </w:r>
      <w:r>
        <w:br/>
      </w:r>
      <w:r>
        <w:br/>
      </w:r>
      <w:r>
        <w:t xml:space="preserve">63°C</w:t>
      </w:r>
      <w:r>
        <w:br/>
      </w:r>
      <w:r>
        <w:br/>
      </w:r>
      <w:r>
        <w:br/>
      </w:r>
      <w:r>
        <w:br/>
      </w:r>
      <w:r>
        <w:t xml:space="preserve">Temperatuur verhoging</w:t>
      </w:r>
      <w:r>
        <w:br/>
      </w:r>
      <w:r>
        <w:br/>
      </w:r>
      <w:r>
        <w:t xml:space="preserve">50°C</w:t>
      </w:r>
      <w:r>
        <w:br/>
      </w:r>
      <w:r>
        <w:br/>
      </w:r>
      <w:r>
        <w:br/>
      </w:r>
      <w:r>
        <w:br/>
      </w:r>
      <w:r>
        <w:t xml:space="preserve">Maximale omgevingstemperatuur</w:t>
      </w:r>
      <w:r>
        <w:br/>
      </w:r>
      <w:r>
        <w:br/>
      </w:r>
      <w:r>
        <w:t xml:space="preserve">40°C</w:t>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61341115324459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