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40T</w:t>
      </w:r>
    </w:p>
    <w:p>
      <w:r>
        <w:drawing>
          <wp:inline distT="0" distB="0" distL="0" distR="0">
            <wp:extent cx="5238750" cy="2952750"/>
            <wp:effectExtent l="19050" t="0" r="0" b="0"/>
            <wp:docPr id="5" name="/ImageGen.ashx?image=/media/397343/elektrische-kachel-dfe4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3/elektrische-kachel-dfe4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b09ddc64d046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400V elektrische kachel met radiaal ventilator, geschikt voor het aansluiten van slangen. Prima geschikt voor het verwarmen van moeilijk te bereiken ruimten. Deze kachels worden ook veel in de brand- en waterschade branche toegepast. De DFE40T elektrische kachels van Dryfast hebben ook wel de type aanduiding 40CT of VTB9000.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400V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br/>
      </w:r>
      <w:r>
        <w:t xml:space="preserve">450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125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680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16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57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br/>
      </w:r>
      <w:r>
        <w:t xml:space="preserve">CEE, 16 A, 5 polig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63°C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50°C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50°C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b09ddc64d0461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