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FFSB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1037/ffs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1037/ffs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52d88d37ec04a7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Beton, Kalkzandsteen (hard), algemeen bouwmateriaal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Speciale frees voor brede voegen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uitfrezen van sleuven voor vloerverwarmingsbuizen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Beschermsegmenten verhinderen undercutting en daarmee segmentbreuk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Gebruik op haakse slijper (minimaal 1400 watt), scheurenfrees of voegenfrees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125 mm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N2924380    </w:t>
            </w:r>
          </w:p>
        </w:tc>
        <w:tc>
          <w:tcPr/>
          <w:p>
            <w:r>
              <w:t xml:space="preserve">6701070 - Dia-Rillenfraser Ø 125 x 22,23 mm / FFSB / beton 16 mm</w:t>
            </w:r>
          </w:p>
        </w:tc>
      </w:tr>
      <w:tr>
        <w:tc>
          <w:tcPr/>
          <w:p>
            <w:r>
              <w:t xml:space="preserve">N2924382</w:t>
            </w:r>
          </w:p>
        </w:tc>
        <w:tc>
          <w:tcPr/>
          <w:p>
            <w:r>
              <w:t xml:space="preserve">6701071 - Dia-Rillenfraser Ø 125 x 22,23 mm / FFSB / beton 18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52d88d37ec04a7b" /><Relationship Type="http://schemas.openxmlformats.org/officeDocument/2006/relationships/numbering" Target="/word/numbering.xml" Id="R5c027ca3bf81434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