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Master PKD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479226/pkd-master_350109_oe150_2018_web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479226/pkd-master_350109_oe150_2018_web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99c3b89cbdb455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Premium-komschijf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Segmenthoogte: 4 mm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Met ruwe polykristallijne diamanten</w:t>
      </w:r>
    </w:p>
    <w:p>
      <w:pPr>
        <w:pStyle w:val="ListParagraph"/>
        <w:spacing w:after="0"/>
        <w:ind w:left="0" w:hanging="357"/>
        <w:numPr>
          <w:ilvl w:val="0"/>
          <w:numId w:val="2"/>
        </w:numPr>
      </w:pPr>
      <w:r>
        <w:t xml:space="preserve">Hoge slijpprestaties</w:t>
      </w:r>
    </w:p>
    <w:p>
      <w:r>
        <w:t xml:space="preserve">Toepassing: Epoxyhars-coatings, tegellijm, lijmresten, verflagen, dekvloer.</w:t>
      </w:r>
    </w:p>
    <w:tbl>
      <w:tblPr>
        <w:tblBorders>
          <w:top w:val="single"/>
          <w:left w:val="single"/>
          <w:right w:val="single"/>
          <w:bottom w:val="single"/>
          <w:insideH w:val="single"/>
          <w:insideV w:val="single"/>
        </w:tblBorders>
        <w:tblW w:w="auto" w:type="pct"/>
        <w:tblCellSpacing w:w="1" w:type="dxa"/>
        <w:tblInd w:w="1" w:type="dxa"/>
      </w:tblPr>
      <w:tblGrid>
        <w:gridCol/>
        <w:gridCol/>
        <w:gridCol/>
        <w:gridCol/>
        <w:gridCol/>
      </w:tblGrid>
      <w:tr>
        <w:tc>
          <w:tcPr/>
          <w:p>
            <w:r>
              <w:rPr>
                <w:b/>
              </w:rPr>
              <w:t xml:space="preserve">Artikelnummer</w:t>
            </w:r>
          </w:p>
        </w:tc>
        <w:tc>
          <w:tcPr/>
          <w:p>
            <w:r>
              <w:rPr>
                <w:b/>
              </w:rPr>
              <w:t xml:space="preserve">Diameter Ø</w:t>
            </w:r>
          </w:p>
        </w:tc>
        <w:tc>
          <w:tcPr/>
          <w:p>
            <w:r>
              <w:rPr>
                <w:b/>
              </w:rPr>
              <w:t xml:space="preserve">Asgat     </w:t>
            </w:r>
          </w:p>
        </w:tc>
        <w:tc>
          <w:tcPr/>
          <w:p>
            <w:r>
              <w:rPr>
                <w:b/>
              </w:rPr>
              <w:t xml:space="preserve">Aantal segmenten</w:t>
            </w:r>
          </w:p>
        </w:tc>
        <w:tc>
          <w:tcPr/>
          <w:p>
            <w:r>
              <w:rPr>
                <w:b/>
              </w:rPr>
              <w:t xml:space="preserve">Totaal hoogte (mm)</w:t>
            </w:r>
          </w:p>
        </w:tc>
      </w:tr>
      <w:tr>
        <w:tc>
          <w:tcPr/>
          <w:p>
            <w:r>
              <w:t xml:space="preserve">S350108</w:t>
            </w:r>
          </w:p>
        </w:tc>
        <w:tc>
          <w:tcPr/>
          <w:p>
            <w:r>
              <w:t xml:space="preserve">125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S350109</w:t>
            </w:r>
          </w:p>
        </w:tc>
        <w:tc>
          <w:tcPr/>
          <w:p>
            <w:r>
              <w:t xml:space="preserve">150</w:t>
            </w:r>
          </w:p>
        </w:tc>
        <w:tc>
          <w:tcPr/>
          <w:p>
            <w:r>
              <w:t xml:space="preserve">19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22</w:t>
            </w:r>
          </w:p>
        </w:tc>
      </w:tr>
      <w:tr>
        <w:tc>
          <w:tcPr/>
          <w:p>
            <w:r>
              <w:t xml:space="preserve">S350110</w:t>
            </w:r>
          </w:p>
        </w:tc>
        <w:tc>
          <w:tcPr/>
          <w:p>
            <w:r>
              <w:t xml:space="preserve">180</w:t>
            </w:r>
          </w:p>
        </w:tc>
        <w:tc>
          <w:tcPr/>
          <w:p>
            <w:r>
              <w:t xml:space="preserve">22.23</w:t>
            </w:r>
          </w:p>
        </w:tc>
        <w:tc>
          <w:tcPr/>
          <w:p>
            <w:r>
              <w:t xml:space="preserve">6</w:t>
            </w:r>
          </w:p>
        </w:tc>
        <w:tc>
          <w:tcPr/>
          <w:p>
            <w:r>
              <w:t xml:space="preserve">30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numbering.xml><?xml version="1.0" encoding="utf-8"?>
<w:numbering xmlns:w="http://schemas.openxmlformats.org/wordprocessingml/2006/main">
  <w:abstractNum w:abstractNumId="0">
    <w:multiLevelType w:val="singleLevel"/>
    <w:lvl w:ilvl="0">
      <w:start w:val="1"/>
      <w:numFmt w:val="decimal"/>
      <w:lvlText w:val="%1."/>
      <w:pPr>
        <w:ind w:left="420" w:hanging="360"/>
      </w:pPr>
    </w:lvl>
  </w:abstractNum>
  <w:abstractNum w:abstractNumId="1">
    <w:multiLevelType w:val="singleLevel"/>
    <w:lvl w:ilvl="0">
      <w:numFmt w:val="bullet"/>
      <w:lvlText w:val="•"/>
      <w:pPr>
        <w:ind w:left="420" w:hanging="360"/>
      </w:pPr>
    </w:lvl>
  </w:abstractNum>
  <w:abstractNum w:abstractNumId="2">
    <w:multiLevelType w:val="singleLevel"/>
    <w:lvl w:ilvl="0">
      <w:numFmt w:val="bullet"/>
      <w:lvlText w:val="▪"/>
      <w:pPr>
        <w:ind w:left="420" w:hanging="360"/>
      </w:pPr>
    </w:lvl>
  </w:abstractNum>
  <w:abstractNum w:abstractNumId="3">
    <w:multiLevelType w:val="singleLevel"/>
    <w:lvl w:ilvl="0">
      <w:numFmt w:val="bullet"/>
      <w:lvlText w:val="o"/>
      <w:pPr>
        <w:ind w:left="420" w:hanging="360"/>
      </w:pPr>
    </w:lvl>
  </w:abstractNum>
  <w:abstractNum w:abstractNumId="4">
    <w:multiLevelType w:val="singleLevel"/>
    <w:lvl w:ilvl="0">
      <w:start w:val="1"/>
      <w:numFmt w:val="upperLetter"/>
      <w:lvlText w:val="%1."/>
      <w:pPr>
        <w:ind w:left="420" w:hanging="360"/>
      </w:pPr>
    </w:lvl>
  </w:abstractNum>
  <w:abstractNum w:abstractNumId="5">
    <w:multiLevelType w:val="singleLevel"/>
    <w:lvl w:ilvl="0">
      <w:start w:val="1"/>
      <w:numFmt w:val="lowerLetter"/>
      <w:lvlText w:val="%1."/>
      <w:pPr>
        <w:ind w:left="420" w:hanging="360"/>
      </w:pPr>
    </w:lvl>
  </w:abstractNum>
  <w:abstractNum w:abstractNumId="6">
    <w:multiLevelType w:val="singleLevel"/>
    <w:lvl w:ilvl="0">
      <w:start w:val="1"/>
      <w:numFmt w:val="upperRoman"/>
      <w:lvlText w:val="%1."/>
      <w:pPr>
        <w:ind w:left="420" w:hanging="360"/>
      </w:pPr>
    </w:lvl>
  </w:abstractNum>
  <w:abstractNum w:abstractNumId="7">
    <w:multiLevelType w:val="singleLevel"/>
    <w:lvl w:ilvl="0">
      <w:start w:val="1"/>
      <w:numFmt w:val="lowerRoman"/>
      <w:lvlText w:val="%1."/>
      <w:pPr>
        <w:ind w:left="420" w:hanging="360"/>
      </w:pPr>
    </w:lvl>
  </w:abstractNum>
  <w:num w:numId="2">
    <w:abstractNumId w:val="1"/>
    <w:lvlOverride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99c3b89cbdb4559" /><Relationship Type="http://schemas.openxmlformats.org/officeDocument/2006/relationships/numbering" Target="/word/numbering.xml" Id="R0924c2877aa74ba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