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5703402</w:t>
      </w:r>
    </w:p>
    <w:p>
      <w:r>
        <w:drawing>
          <wp:inline distT="0" distB="0" distL="0" distR="0">
            <wp:extent cx="7362825" cy="2952750"/>
            <wp:effectExtent l="19050" t="0" r="0" b="0"/>
            <wp:docPr id="5" name="/ImageGen.ashx?image=/media/263569/570340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9/570340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26e7ba63729441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Veiligheidstrafo 24V-200VA</w:t>
      </w:r>
    </w:p>
    <w:p>
      <w:r>
        <w:t xml:space="preserve">2xCEE 24V/2P/16A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57.034.02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8713265019831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Connectra</w:t>
            </w:r>
          </w:p>
        </w:tc>
      </w:tr>
      <w:tr>
        <w:tc>
          <w:tcPr/>
          <w:p>
            <w:r>
              <w:t xml:space="preserve">Spanning primair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Spanning secundair</w:t>
            </w:r>
          </w:p>
        </w:tc>
        <w:tc>
          <w:tcPr/>
          <w:p>
            <w:r>
              <w:t xml:space="preserve">24 Volt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 VA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Thermische beveiliging</w:t>
            </w:r>
          </w:p>
        </w:tc>
      </w:tr>
      <w:tr>
        <w:tc>
          <w:tcPr/>
          <w:p>
            <w:r>
              <w:t xml:space="preserve">Materiaal (behuizing)</w:t>
            </w:r>
          </w:p>
        </w:tc>
        <w:tc>
          <w:tcPr/>
          <w:p>
            <w:r>
              <w:t xml:space="preserve">slagvast kunststof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2 x CEE 2P/16A/24V/12h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3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Uitgangen</w:t>
            </w:r>
          </w:p>
        </w:tc>
        <w:tc>
          <w:tcPr/>
          <w:p>
            <w:r>
              <w:t xml:space="preserve">2 uitgangen 100 VA of 1 uitgang 200 VA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 kg</w:t>
            </w:r>
          </w:p>
        </w:tc>
      </w:tr>
      <w:tr>
        <w:tc>
          <w:tcPr/>
          <w:p>
            <w:r>
              <w:t xml:space="preserve">Afmetingen (lxbxh)</w:t>
            </w:r>
          </w:p>
        </w:tc>
        <w:tc>
          <w:tcPr/>
          <w:p>
            <w:r>
              <w:t xml:space="preserve">200x170x150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26e7ba63729441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